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3185" w14:textId="6A6B8BDE" w:rsidR="006B6F22" w:rsidRPr="00AF2D39" w:rsidRDefault="006B6F22" w:rsidP="00D640EF">
      <w:pPr>
        <w:spacing w:after="0"/>
        <w:jc w:val="center"/>
        <w:rPr>
          <w:rFonts w:ascii="Avenir Book" w:hAnsi="Avenir Book"/>
          <w:b/>
          <w:sz w:val="28"/>
          <w:szCs w:val="28"/>
          <w:lang w:val="en-US"/>
        </w:rPr>
      </w:pPr>
      <w:r w:rsidRPr="00AF2D39">
        <w:rPr>
          <w:rFonts w:ascii="Avenir Book" w:hAnsi="Avenir Book"/>
          <w:b/>
          <w:sz w:val="28"/>
          <w:szCs w:val="28"/>
          <w:lang w:val="en-US"/>
        </w:rPr>
        <w:t>Learning Plan</w:t>
      </w:r>
      <w:r w:rsidR="00D640EF">
        <w:rPr>
          <w:rFonts w:ascii="Avenir Book" w:hAnsi="Avenir Book"/>
          <w:b/>
          <w:sz w:val="28"/>
          <w:szCs w:val="28"/>
          <w:lang w:val="en-US"/>
        </w:rPr>
        <w:t>:</w:t>
      </w:r>
      <w:r w:rsidR="0081754E">
        <w:rPr>
          <w:rFonts w:ascii="Avenir Book" w:hAnsi="Avenir Book"/>
          <w:b/>
          <w:sz w:val="28"/>
          <w:szCs w:val="28"/>
          <w:lang w:val="en-US"/>
        </w:rPr>
        <w:t xml:space="preserve"> S</w:t>
      </w:r>
      <w:r w:rsidR="00D640EF">
        <w:rPr>
          <w:rFonts w:ascii="Avenir Book" w:hAnsi="Avenir Book"/>
          <w:b/>
          <w:sz w:val="28"/>
          <w:szCs w:val="28"/>
          <w:lang w:val="en-US"/>
        </w:rPr>
        <w:t>ECONDARY</w:t>
      </w:r>
    </w:p>
    <w:tbl>
      <w:tblPr>
        <w:tblStyle w:val="TableGridLight"/>
        <w:tblW w:w="4990" w:type="pct"/>
        <w:tblLook w:val="04A0" w:firstRow="1" w:lastRow="0" w:firstColumn="1" w:lastColumn="0" w:noHBand="0" w:noVBand="1"/>
      </w:tblPr>
      <w:tblGrid>
        <w:gridCol w:w="858"/>
        <w:gridCol w:w="1085"/>
        <w:gridCol w:w="5487"/>
        <w:gridCol w:w="780"/>
        <w:gridCol w:w="2558"/>
      </w:tblGrid>
      <w:tr w:rsidR="006B6F22" w:rsidRPr="00434EDF" w14:paraId="758E76E6" w14:textId="77777777" w:rsidTr="0027085D">
        <w:tc>
          <w:tcPr>
            <w:tcW w:w="902" w:type="pct"/>
            <w:gridSpan w:val="2"/>
            <w:shd w:val="clear" w:color="auto" w:fill="EAF1DD" w:themeFill="accent3" w:themeFillTint="33"/>
          </w:tcPr>
          <w:p w14:paraId="2ABEA8CA"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Title of lesson</w:t>
            </w:r>
          </w:p>
        </w:tc>
        <w:tc>
          <w:tcPr>
            <w:tcW w:w="2548" w:type="pct"/>
            <w:shd w:val="clear" w:color="auto" w:fill="EAF1DD" w:themeFill="accent3" w:themeFillTint="33"/>
          </w:tcPr>
          <w:p w14:paraId="6F5E0F51" w14:textId="0765641E" w:rsidR="006B6F22" w:rsidRPr="00FA05C1" w:rsidRDefault="0081754E" w:rsidP="00847810">
            <w:pPr>
              <w:rPr>
                <w:rFonts w:ascii="Avenir Book" w:hAnsi="Avenir Book"/>
              </w:rPr>
            </w:pPr>
            <w:r>
              <w:rPr>
                <w:rFonts w:ascii="Avenir Book" w:hAnsi="Avenir Book"/>
              </w:rPr>
              <w:t>E-Waste Response Journal</w:t>
            </w:r>
          </w:p>
        </w:tc>
        <w:tc>
          <w:tcPr>
            <w:tcW w:w="362" w:type="pct"/>
            <w:shd w:val="clear" w:color="auto" w:fill="EAF1DD" w:themeFill="accent3" w:themeFillTint="33"/>
          </w:tcPr>
          <w:p w14:paraId="067E90A3"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Grade level</w:t>
            </w:r>
          </w:p>
        </w:tc>
        <w:tc>
          <w:tcPr>
            <w:tcW w:w="1188" w:type="pct"/>
            <w:shd w:val="clear" w:color="auto" w:fill="EAF1DD" w:themeFill="accent3" w:themeFillTint="33"/>
          </w:tcPr>
          <w:p w14:paraId="407F7A95" w14:textId="261995BB" w:rsidR="006B6F22" w:rsidRPr="00FA05C1" w:rsidRDefault="0081754E" w:rsidP="00847810">
            <w:pPr>
              <w:rPr>
                <w:rFonts w:ascii="Avenir Book" w:hAnsi="Avenir Book"/>
              </w:rPr>
            </w:pPr>
            <w:r>
              <w:rPr>
                <w:rFonts w:ascii="Avenir Book" w:hAnsi="Avenir Book"/>
              </w:rPr>
              <w:t>Secondary 1</w:t>
            </w:r>
          </w:p>
        </w:tc>
      </w:tr>
      <w:tr w:rsidR="006B6F22" w:rsidRPr="00434EDF" w14:paraId="67AD6ACE" w14:textId="77777777" w:rsidTr="0027085D">
        <w:trPr>
          <w:trHeight w:val="274"/>
        </w:trPr>
        <w:tc>
          <w:tcPr>
            <w:tcW w:w="902" w:type="pct"/>
            <w:gridSpan w:val="2"/>
            <w:shd w:val="clear" w:color="auto" w:fill="EAF1DD" w:themeFill="accent3" w:themeFillTint="33"/>
          </w:tcPr>
          <w:p w14:paraId="75744E69"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Subject</w:t>
            </w:r>
          </w:p>
        </w:tc>
        <w:tc>
          <w:tcPr>
            <w:tcW w:w="2548" w:type="pct"/>
            <w:shd w:val="clear" w:color="auto" w:fill="EAF1DD" w:themeFill="accent3" w:themeFillTint="33"/>
          </w:tcPr>
          <w:p w14:paraId="004872DC" w14:textId="2F4CB79C" w:rsidR="006B6F22" w:rsidRPr="00FA05C1" w:rsidRDefault="0081754E" w:rsidP="00847810">
            <w:pPr>
              <w:rPr>
                <w:rFonts w:ascii="Avenir Book" w:hAnsi="Avenir Book"/>
              </w:rPr>
            </w:pPr>
            <w:r>
              <w:rPr>
                <w:rFonts w:ascii="Avenir Book" w:hAnsi="Avenir Book"/>
              </w:rPr>
              <w:t>ESL</w:t>
            </w:r>
            <w:r w:rsidR="00F532B4">
              <w:rPr>
                <w:rFonts w:ascii="Avenir Book" w:hAnsi="Avenir Book"/>
              </w:rPr>
              <w:t xml:space="preserve"> PEI</w:t>
            </w:r>
          </w:p>
        </w:tc>
        <w:tc>
          <w:tcPr>
            <w:tcW w:w="362" w:type="pct"/>
            <w:shd w:val="clear" w:color="auto" w:fill="EAF1DD" w:themeFill="accent3" w:themeFillTint="33"/>
          </w:tcPr>
          <w:p w14:paraId="766B0E47"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Topic</w:t>
            </w:r>
          </w:p>
        </w:tc>
        <w:tc>
          <w:tcPr>
            <w:tcW w:w="1188" w:type="pct"/>
            <w:shd w:val="clear" w:color="auto" w:fill="EAF1DD" w:themeFill="accent3" w:themeFillTint="33"/>
          </w:tcPr>
          <w:p w14:paraId="040FA805" w14:textId="2B09F215" w:rsidR="006B6F22" w:rsidRPr="00FA05C1" w:rsidRDefault="0081754E" w:rsidP="00847810">
            <w:pPr>
              <w:rPr>
                <w:rFonts w:ascii="Avenir Book" w:hAnsi="Avenir Book"/>
              </w:rPr>
            </w:pPr>
            <w:r>
              <w:rPr>
                <w:rFonts w:ascii="Avenir Book" w:hAnsi="Avenir Book"/>
              </w:rPr>
              <w:t xml:space="preserve">E-waste </w:t>
            </w:r>
          </w:p>
        </w:tc>
      </w:tr>
      <w:tr w:rsidR="006B6F22" w:rsidRPr="00434EDF" w14:paraId="321F4F76" w14:textId="77777777" w:rsidTr="0027085D">
        <w:tc>
          <w:tcPr>
            <w:tcW w:w="902" w:type="pct"/>
            <w:gridSpan w:val="2"/>
            <w:shd w:val="clear" w:color="auto" w:fill="EAF1DD" w:themeFill="accent3" w:themeFillTint="33"/>
          </w:tcPr>
          <w:p w14:paraId="02E75A60"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Relevance</w:t>
            </w:r>
          </w:p>
        </w:tc>
        <w:tc>
          <w:tcPr>
            <w:tcW w:w="4098" w:type="pct"/>
            <w:gridSpan w:val="3"/>
            <w:shd w:val="clear" w:color="auto" w:fill="EAF1DD" w:themeFill="accent3" w:themeFillTint="33"/>
          </w:tcPr>
          <w:p w14:paraId="0082B9D2" w14:textId="2F4EE19B" w:rsidR="006B6F22" w:rsidRPr="00FA05C1" w:rsidRDefault="0081754E" w:rsidP="00847810">
            <w:pPr>
              <w:rPr>
                <w:rFonts w:ascii="Avenir Book" w:hAnsi="Avenir Book"/>
              </w:rPr>
            </w:pPr>
            <w:r>
              <w:rPr>
                <w:rFonts w:ascii="Avenir Book" w:hAnsi="Avenir Book"/>
              </w:rPr>
              <w:t xml:space="preserve">Having students work individually and in pairs to write a response on a piece of art related to the unit of E-waste is relevant because it will help them further develop their knowledge on this important issue and will allow them to develop their critical thinking skills which will be very important to them in the future. </w:t>
            </w:r>
          </w:p>
        </w:tc>
      </w:tr>
      <w:tr w:rsidR="006B6F22" w:rsidRPr="00434EDF" w14:paraId="01E5B052" w14:textId="77777777" w:rsidTr="0027085D">
        <w:tc>
          <w:tcPr>
            <w:tcW w:w="902" w:type="pct"/>
            <w:gridSpan w:val="2"/>
            <w:shd w:val="clear" w:color="auto" w:fill="EAF1DD" w:themeFill="accent3" w:themeFillTint="33"/>
          </w:tcPr>
          <w:p w14:paraId="763825BE"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Resources Required</w:t>
            </w:r>
          </w:p>
        </w:tc>
        <w:tc>
          <w:tcPr>
            <w:tcW w:w="4098" w:type="pct"/>
            <w:gridSpan w:val="3"/>
            <w:shd w:val="clear" w:color="auto" w:fill="EAF1DD" w:themeFill="accent3" w:themeFillTint="33"/>
          </w:tcPr>
          <w:p w14:paraId="4CE1C965" w14:textId="3D6150EF" w:rsidR="006B6F22" w:rsidRDefault="00917D54" w:rsidP="00847810">
            <w:pPr>
              <w:rPr>
                <w:rFonts w:ascii="Avenir Book" w:hAnsi="Avenir Book"/>
                <w:iCs/>
              </w:rPr>
            </w:pPr>
            <w:r>
              <w:rPr>
                <w:rFonts w:ascii="Avenir Book" w:hAnsi="Avenir Book"/>
                <w:iCs/>
              </w:rPr>
              <w:t>Video and Power point presentation with pictures of artwork</w:t>
            </w:r>
          </w:p>
          <w:p w14:paraId="630CECCF" w14:textId="4FE9FD57" w:rsidR="0081754E" w:rsidRPr="0081754E" w:rsidRDefault="0081754E" w:rsidP="00847810">
            <w:pPr>
              <w:rPr>
                <w:rFonts w:ascii="Avenir Book" w:hAnsi="Avenir Book"/>
                <w:iCs/>
              </w:rPr>
            </w:pPr>
            <w:r>
              <w:rPr>
                <w:rFonts w:ascii="Avenir Book" w:hAnsi="Avenir Book"/>
                <w:iCs/>
              </w:rPr>
              <w:t>Response Journal Handout</w:t>
            </w:r>
          </w:p>
        </w:tc>
      </w:tr>
      <w:tr w:rsidR="006B6F22" w:rsidRPr="00434EDF" w14:paraId="2AB02363" w14:textId="77777777" w:rsidTr="0027085D">
        <w:tc>
          <w:tcPr>
            <w:tcW w:w="902" w:type="pct"/>
            <w:gridSpan w:val="2"/>
            <w:shd w:val="clear" w:color="auto" w:fill="EAF1DD" w:themeFill="accent3" w:themeFillTint="33"/>
          </w:tcPr>
          <w:p w14:paraId="63A9FB93" w14:textId="77777777" w:rsidR="006B6F22" w:rsidRPr="008A4F2C" w:rsidRDefault="006B6F22" w:rsidP="00847810">
            <w:pPr>
              <w:rPr>
                <w:rFonts w:ascii="Avenir Book" w:hAnsi="Avenir Book"/>
                <w:b/>
                <w:sz w:val="20"/>
                <w:szCs w:val="20"/>
                <w:lang w:val="en-US"/>
              </w:rPr>
            </w:pPr>
            <w:r w:rsidRPr="008A4F2C">
              <w:rPr>
                <w:rFonts w:ascii="Avenir Book" w:hAnsi="Avenir Book"/>
                <w:b/>
                <w:sz w:val="20"/>
                <w:szCs w:val="20"/>
                <w:lang w:val="en-US"/>
              </w:rPr>
              <w:t>QEP Subject Area Competencies</w:t>
            </w:r>
          </w:p>
        </w:tc>
        <w:tc>
          <w:tcPr>
            <w:tcW w:w="4098" w:type="pct"/>
            <w:gridSpan w:val="3"/>
            <w:shd w:val="clear" w:color="auto" w:fill="EAF1DD" w:themeFill="accent3" w:themeFillTint="33"/>
          </w:tcPr>
          <w:p w14:paraId="0B2522AE" w14:textId="2AA0FFD9" w:rsidR="0081754E" w:rsidRPr="00FA05C1" w:rsidRDefault="0081754E" w:rsidP="00847810">
            <w:pPr>
              <w:rPr>
                <w:rFonts w:ascii="Avenir Book" w:hAnsi="Avenir Book"/>
              </w:rPr>
            </w:pPr>
            <w:r>
              <w:rPr>
                <w:rFonts w:ascii="Avenir Book" w:hAnsi="Avenir Book"/>
              </w:rPr>
              <w:t>C2: Reinvest Understanding of texts</w:t>
            </w:r>
          </w:p>
        </w:tc>
      </w:tr>
      <w:tr w:rsidR="006B6F22" w:rsidRPr="00434EDF" w14:paraId="6CF2A656" w14:textId="77777777" w:rsidTr="0027085D">
        <w:tc>
          <w:tcPr>
            <w:tcW w:w="902" w:type="pct"/>
            <w:gridSpan w:val="2"/>
            <w:shd w:val="clear" w:color="auto" w:fill="EAF1DD" w:themeFill="accent3" w:themeFillTint="33"/>
          </w:tcPr>
          <w:p w14:paraId="424A4CF4" w14:textId="1465BEED" w:rsidR="006B6F22" w:rsidRPr="008A4F2C" w:rsidRDefault="00605FFF" w:rsidP="00847810">
            <w:pPr>
              <w:rPr>
                <w:rFonts w:ascii="Avenir Book" w:hAnsi="Avenir Book"/>
                <w:b/>
                <w:sz w:val="20"/>
                <w:szCs w:val="20"/>
                <w:lang w:val="en-US"/>
              </w:rPr>
            </w:pPr>
            <w:r>
              <w:rPr>
                <w:rFonts w:ascii="Avenir Book" w:hAnsi="Avenir Book"/>
                <w:b/>
                <w:sz w:val="20"/>
                <w:szCs w:val="20"/>
                <w:lang w:val="en-US"/>
              </w:rPr>
              <w:t>Learning Objectives</w:t>
            </w:r>
          </w:p>
        </w:tc>
        <w:tc>
          <w:tcPr>
            <w:tcW w:w="4098" w:type="pct"/>
            <w:gridSpan w:val="3"/>
            <w:shd w:val="clear" w:color="auto" w:fill="EAF1DD" w:themeFill="accent3" w:themeFillTint="33"/>
          </w:tcPr>
          <w:p w14:paraId="37770B20" w14:textId="1562A982" w:rsidR="00A95360" w:rsidRPr="00FA05C1" w:rsidRDefault="00BA3844" w:rsidP="00847810">
            <w:pPr>
              <w:rPr>
                <w:rFonts w:ascii="Avenir Book" w:hAnsi="Avenir Book"/>
              </w:rPr>
            </w:pPr>
            <w:r>
              <w:rPr>
                <w:rFonts w:ascii="Avenir Book" w:hAnsi="Avenir Book"/>
              </w:rPr>
              <w:t xml:space="preserve">Students will </w:t>
            </w:r>
            <w:r w:rsidR="00917D54">
              <w:rPr>
                <w:rFonts w:ascii="Avenir Book" w:hAnsi="Avenir Book"/>
              </w:rPr>
              <w:t>watch</w:t>
            </w:r>
            <w:r w:rsidR="00072F13">
              <w:rPr>
                <w:rFonts w:ascii="Avenir Book" w:hAnsi="Avenir Book"/>
              </w:rPr>
              <w:t>/</w:t>
            </w:r>
            <w:r w:rsidR="00917D54">
              <w:rPr>
                <w:rFonts w:ascii="Avenir Book" w:hAnsi="Avenir Book"/>
              </w:rPr>
              <w:t>look</w:t>
            </w:r>
            <w:r w:rsidR="00072F13">
              <w:rPr>
                <w:rFonts w:ascii="Avenir Book" w:hAnsi="Avenir Book"/>
              </w:rPr>
              <w:t xml:space="preserve"> at</w:t>
            </w:r>
            <w:r>
              <w:rPr>
                <w:rFonts w:ascii="Avenir Book" w:hAnsi="Avenir Book"/>
              </w:rPr>
              <w:t xml:space="preserve"> a </w:t>
            </w:r>
            <w:r w:rsidR="00917D54">
              <w:rPr>
                <w:rFonts w:ascii="Avenir Book" w:hAnsi="Avenir Book"/>
              </w:rPr>
              <w:t>video</w:t>
            </w:r>
            <w:r w:rsidR="00072F13">
              <w:rPr>
                <w:rFonts w:ascii="Avenir Book" w:hAnsi="Avenir Book"/>
              </w:rPr>
              <w:t>/photo</w:t>
            </w:r>
            <w:r>
              <w:rPr>
                <w:rFonts w:ascii="Avenir Book" w:hAnsi="Avenir Book"/>
              </w:rPr>
              <w:t xml:space="preserve"> having to do with E-waste and will be able to think critically and answer questions about it </w:t>
            </w:r>
            <w:r w:rsidR="0057564F">
              <w:rPr>
                <w:rFonts w:ascii="Avenir Book" w:hAnsi="Avenir Book"/>
              </w:rPr>
              <w:t>using personalized responses in their response journals</w:t>
            </w:r>
            <w:r>
              <w:rPr>
                <w:rFonts w:ascii="Avenir Book" w:hAnsi="Avenir Book"/>
              </w:rPr>
              <w:t xml:space="preserve">. They will be able to so since they have spent 3 or more classes learning about E-waste and they will also have plenty of time </w:t>
            </w:r>
            <w:r w:rsidR="000D03F7">
              <w:rPr>
                <w:rFonts w:ascii="Avenir Book" w:hAnsi="Avenir Book"/>
              </w:rPr>
              <w:t xml:space="preserve">to </w:t>
            </w:r>
            <w:r w:rsidR="000D03F7" w:rsidRPr="00072F13">
              <w:rPr>
                <w:rFonts w:ascii="Avenir Book" w:hAnsi="Avenir Book"/>
              </w:rPr>
              <w:t>watch/look at</w:t>
            </w:r>
            <w:r w:rsidR="000D03F7">
              <w:rPr>
                <w:rFonts w:ascii="Avenir Book" w:hAnsi="Avenir Book"/>
              </w:rPr>
              <w:t xml:space="preserve"> the artwork.</w:t>
            </w:r>
          </w:p>
        </w:tc>
      </w:tr>
      <w:tr w:rsidR="006B6F22" w:rsidRPr="00434EDF" w14:paraId="7BF31EDC" w14:textId="77777777" w:rsidTr="0027085D">
        <w:tc>
          <w:tcPr>
            <w:tcW w:w="902" w:type="pct"/>
            <w:gridSpan w:val="2"/>
            <w:shd w:val="clear" w:color="auto" w:fill="EAF1DD" w:themeFill="accent3" w:themeFillTint="33"/>
          </w:tcPr>
          <w:p w14:paraId="33E417AC" w14:textId="77777777" w:rsidR="006B6F22" w:rsidRPr="008A4F2C" w:rsidRDefault="006B6F22" w:rsidP="00847810">
            <w:pPr>
              <w:rPr>
                <w:rFonts w:ascii="Avenir Book" w:hAnsi="Avenir Book"/>
                <w:b/>
                <w:sz w:val="20"/>
                <w:szCs w:val="20"/>
              </w:rPr>
            </w:pPr>
            <w:r w:rsidRPr="008A4F2C">
              <w:rPr>
                <w:rFonts w:ascii="Avenir Book" w:hAnsi="Avenir Book"/>
                <w:b/>
                <w:sz w:val="20"/>
                <w:szCs w:val="20"/>
              </w:rPr>
              <w:t>Essential Question(s)</w:t>
            </w:r>
          </w:p>
        </w:tc>
        <w:tc>
          <w:tcPr>
            <w:tcW w:w="4098" w:type="pct"/>
            <w:gridSpan w:val="3"/>
            <w:shd w:val="clear" w:color="auto" w:fill="EAF1DD" w:themeFill="accent3" w:themeFillTint="33"/>
          </w:tcPr>
          <w:p w14:paraId="506CE0A6" w14:textId="4425E30F" w:rsidR="009B4849" w:rsidRPr="000D03F7" w:rsidRDefault="002D48D4" w:rsidP="00847810">
            <w:pPr>
              <w:rPr>
                <w:rFonts w:ascii="Avenir Book" w:hAnsi="Avenir Book"/>
                <w:iCs/>
              </w:rPr>
            </w:pPr>
            <w:r>
              <w:rPr>
                <w:rFonts w:ascii="Avenir Book" w:hAnsi="Avenir Book"/>
                <w:iCs/>
              </w:rPr>
              <w:t xml:space="preserve">How does this artwork about a serious problem (E-waste) make you feel? </w:t>
            </w:r>
          </w:p>
        </w:tc>
      </w:tr>
      <w:tr w:rsidR="0027085D" w:rsidRPr="00434EDF" w14:paraId="617DB18D" w14:textId="77777777" w:rsidTr="0027085D">
        <w:trPr>
          <w:trHeight w:val="160"/>
        </w:trPr>
        <w:tc>
          <w:tcPr>
            <w:tcW w:w="398" w:type="pct"/>
          </w:tcPr>
          <w:p w14:paraId="45B9EC9A" w14:textId="4EDB5E63" w:rsidR="0027085D" w:rsidRDefault="0027085D" w:rsidP="00847810">
            <w:pPr>
              <w:rPr>
                <w:rFonts w:ascii="Avenir Book" w:hAnsi="Avenir Book"/>
                <w:b/>
                <w:sz w:val="20"/>
                <w:szCs w:val="20"/>
              </w:rPr>
            </w:pPr>
            <w:r>
              <w:rPr>
                <w:rFonts w:ascii="Avenir Book" w:hAnsi="Avenir Book"/>
                <w:b/>
                <w:sz w:val="20"/>
                <w:szCs w:val="20"/>
              </w:rPr>
              <w:t>Lesson Timing</w:t>
            </w:r>
          </w:p>
        </w:tc>
        <w:tc>
          <w:tcPr>
            <w:tcW w:w="4602" w:type="pct"/>
            <w:gridSpan w:val="4"/>
          </w:tcPr>
          <w:p w14:paraId="734E09F0" w14:textId="028C707C" w:rsidR="0027085D" w:rsidRDefault="0027085D" w:rsidP="00847810">
            <w:pPr>
              <w:rPr>
                <w:rFonts w:ascii="Avenir Book" w:hAnsi="Avenir Book"/>
                <w:b/>
                <w:sz w:val="20"/>
                <w:szCs w:val="20"/>
              </w:rPr>
            </w:pPr>
            <w:r>
              <w:rPr>
                <w:rFonts w:ascii="Avenir Book" w:hAnsi="Avenir Book"/>
                <w:b/>
                <w:sz w:val="20"/>
                <w:szCs w:val="20"/>
              </w:rPr>
              <w:t>Start-up Routine</w:t>
            </w:r>
            <w:r w:rsidR="002D48D4">
              <w:rPr>
                <w:rFonts w:ascii="Avenir Book" w:hAnsi="Avenir Book"/>
                <w:b/>
                <w:sz w:val="20"/>
                <w:szCs w:val="20"/>
              </w:rPr>
              <w:t>s</w:t>
            </w:r>
          </w:p>
          <w:p w14:paraId="1326E532" w14:textId="294A170A" w:rsidR="000D03F7" w:rsidRDefault="000D03F7" w:rsidP="00847810">
            <w:pPr>
              <w:rPr>
                <w:rFonts w:ascii="Avenir Book" w:hAnsi="Avenir Book"/>
                <w:bCs/>
                <w:sz w:val="20"/>
                <w:szCs w:val="20"/>
                <w:lang w:val="en-US"/>
              </w:rPr>
            </w:pPr>
            <w:r>
              <w:rPr>
                <w:rFonts w:ascii="Avenir Book" w:hAnsi="Avenir Book"/>
                <w:bCs/>
                <w:sz w:val="20"/>
                <w:szCs w:val="20"/>
                <w:lang w:val="en-US"/>
              </w:rPr>
              <w:t>Agenda:</w:t>
            </w:r>
          </w:p>
          <w:p w14:paraId="618F93CB" w14:textId="6932491B" w:rsidR="000D03F7" w:rsidRDefault="000D03F7" w:rsidP="000D03F7">
            <w:pPr>
              <w:pStyle w:val="ListParagraph"/>
              <w:numPr>
                <w:ilvl w:val="0"/>
                <w:numId w:val="1"/>
              </w:numPr>
              <w:rPr>
                <w:rFonts w:ascii="Avenir Book" w:hAnsi="Avenir Book"/>
                <w:bCs/>
                <w:sz w:val="20"/>
                <w:szCs w:val="20"/>
                <w:lang w:val="en-US"/>
              </w:rPr>
            </w:pPr>
            <w:r>
              <w:rPr>
                <w:rFonts w:ascii="Avenir Book" w:hAnsi="Avenir Book"/>
                <w:bCs/>
                <w:sz w:val="20"/>
                <w:szCs w:val="20"/>
                <w:lang w:val="en-US"/>
              </w:rPr>
              <w:t>Attendance</w:t>
            </w:r>
          </w:p>
          <w:p w14:paraId="69D40688" w14:textId="77777777" w:rsidR="000D03F7" w:rsidRDefault="000D03F7" w:rsidP="000D03F7">
            <w:pPr>
              <w:pStyle w:val="ListParagraph"/>
              <w:numPr>
                <w:ilvl w:val="0"/>
                <w:numId w:val="1"/>
              </w:numPr>
              <w:rPr>
                <w:rFonts w:ascii="Avenir Book" w:hAnsi="Avenir Book"/>
                <w:bCs/>
                <w:sz w:val="20"/>
                <w:szCs w:val="20"/>
                <w:lang w:val="en-US"/>
              </w:rPr>
            </w:pPr>
            <w:r>
              <w:rPr>
                <w:rFonts w:ascii="Avenir Book" w:hAnsi="Avenir Book"/>
                <w:bCs/>
                <w:sz w:val="20"/>
                <w:szCs w:val="20"/>
                <w:lang w:val="en-US"/>
              </w:rPr>
              <w:t>C1 discussion</w:t>
            </w:r>
          </w:p>
          <w:p w14:paraId="0F1F5481" w14:textId="77777777" w:rsidR="000D03F7" w:rsidRDefault="000D03F7" w:rsidP="000D03F7">
            <w:pPr>
              <w:pStyle w:val="ListParagraph"/>
              <w:numPr>
                <w:ilvl w:val="0"/>
                <w:numId w:val="1"/>
              </w:numPr>
              <w:rPr>
                <w:rFonts w:ascii="Avenir Book" w:hAnsi="Avenir Book"/>
                <w:bCs/>
                <w:sz w:val="20"/>
                <w:szCs w:val="20"/>
                <w:lang w:val="en-US"/>
              </w:rPr>
            </w:pPr>
            <w:r>
              <w:rPr>
                <w:rFonts w:ascii="Avenir Book" w:hAnsi="Avenir Book"/>
                <w:bCs/>
                <w:sz w:val="20"/>
                <w:szCs w:val="20"/>
                <w:lang w:val="en-US"/>
              </w:rPr>
              <w:t>Video/Picture</w:t>
            </w:r>
          </w:p>
          <w:p w14:paraId="449C4F35" w14:textId="77777777" w:rsidR="000D03F7" w:rsidRDefault="000D03F7" w:rsidP="000D03F7">
            <w:pPr>
              <w:pStyle w:val="ListParagraph"/>
              <w:numPr>
                <w:ilvl w:val="0"/>
                <w:numId w:val="1"/>
              </w:numPr>
              <w:rPr>
                <w:rFonts w:ascii="Avenir Book" w:hAnsi="Avenir Book"/>
                <w:bCs/>
                <w:sz w:val="20"/>
                <w:szCs w:val="20"/>
                <w:lang w:val="en-US"/>
              </w:rPr>
            </w:pPr>
            <w:r>
              <w:rPr>
                <w:rFonts w:ascii="Avenir Book" w:hAnsi="Avenir Book"/>
                <w:bCs/>
                <w:sz w:val="20"/>
                <w:szCs w:val="20"/>
                <w:lang w:val="en-US"/>
              </w:rPr>
              <w:t xml:space="preserve">Response Journal </w:t>
            </w:r>
          </w:p>
          <w:p w14:paraId="63236F9C" w14:textId="7B878797" w:rsidR="000D03F7" w:rsidRPr="000D03F7" w:rsidRDefault="000D03F7" w:rsidP="000D03F7">
            <w:pPr>
              <w:pStyle w:val="ListParagraph"/>
              <w:numPr>
                <w:ilvl w:val="0"/>
                <w:numId w:val="1"/>
              </w:numPr>
              <w:rPr>
                <w:rFonts w:ascii="Avenir Book" w:hAnsi="Avenir Book"/>
                <w:bCs/>
                <w:sz w:val="20"/>
                <w:szCs w:val="20"/>
                <w:lang w:val="en-US"/>
              </w:rPr>
            </w:pPr>
            <w:r>
              <w:rPr>
                <w:rFonts w:ascii="Avenir Book" w:hAnsi="Avenir Book"/>
                <w:bCs/>
                <w:sz w:val="20"/>
                <w:szCs w:val="20"/>
                <w:lang w:val="en-US"/>
              </w:rPr>
              <w:t xml:space="preserve">Game </w:t>
            </w:r>
          </w:p>
        </w:tc>
      </w:tr>
      <w:tr w:rsidR="00D874E4" w:rsidRPr="00434EDF" w14:paraId="419668E8" w14:textId="77777777" w:rsidTr="0027085D">
        <w:trPr>
          <w:trHeight w:val="160"/>
        </w:trPr>
        <w:tc>
          <w:tcPr>
            <w:tcW w:w="398" w:type="pct"/>
            <w:vMerge w:val="restart"/>
          </w:tcPr>
          <w:p w14:paraId="4005CAF0" w14:textId="7DAC1CD7" w:rsidR="00D874E4" w:rsidRDefault="00D874E4" w:rsidP="00847810">
            <w:pPr>
              <w:rPr>
                <w:rFonts w:ascii="Avenir Book" w:hAnsi="Avenir Book"/>
                <w:b/>
                <w:sz w:val="20"/>
                <w:szCs w:val="20"/>
              </w:rPr>
            </w:pPr>
          </w:p>
        </w:tc>
        <w:tc>
          <w:tcPr>
            <w:tcW w:w="3052" w:type="pct"/>
            <w:gridSpan w:val="2"/>
          </w:tcPr>
          <w:p w14:paraId="3947405D" w14:textId="62632E1C" w:rsidR="00D874E4" w:rsidRDefault="00D874E4" w:rsidP="00847810">
            <w:pPr>
              <w:rPr>
                <w:rFonts w:ascii="Avenir Book" w:hAnsi="Avenir Book"/>
                <w:b/>
                <w:sz w:val="20"/>
                <w:szCs w:val="20"/>
              </w:rPr>
            </w:pPr>
            <w:r>
              <w:rPr>
                <w:rFonts w:ascii="Avenir Book" w:hAnsi="Avenir Book"/>
                <w:b/>
                <w:sz w:val="20"/>
                <w:szCs w:val="20"/>
              </w:rPr>
              <w:t xml:space="preserve">Introduction (hook): </w:t>
            </w:r>
          </w:p>
        </w:tc>
        <w:tc>
          <w:tcPr>
            <w:tcW w:w="1550" w:type="pct"/>
            <w:gridSpan w:val="2"/>
          </w:tcPr>
          <w:p w14:paraId="7D7D0E31" w14:textId="02E0780C" w:rsidR="00D874E4" w:rsidRPr="00434EDF" w:rsidRDefault="00D874E4" w:rsidP="00847810">
            <w:pPr>
              <w:rPr>
                <w:rFonts w:ascii="Avenir Book" w:hAnsi="Avenir Book"/>
                <w:b/>
                <w:sz w:val="20"/>
                <w:szCs w:val="20"/>
                <w:lang w:val="en-US"/>
              </w:rPr>
            </w:pPr>
            <w:r w:rsidRPr="00434EDF">
              <w:rPr>
                <w:rFonts w:ascii="Avenir Book" w:hAnsi="Avenir Book"/>
                <w:b/>
                <w:sz w:val="20"/>
                <w:szCs w:val="20"/>
                <w:lang w:val="en-US"/>
              </w:rPr>
              <w:t>Student will know:</w:t>
            </w:r>
          </w:p>
        </w:tc>
      </w:tr>
      <w:tr w:rsidR="00D874E4" w:rsidRPr="00434EDF" w14:paraId="6866C4B4" w14:textId="77777777" w:rsidTr="0027085D">
        <w:trPr>
          <w:trHeight w:val="159"/>
        </w:trPr>
        <w:tc>
          <w:tcPr>
            <w:tcW w:w="398" w:type="pct"/>
            <w:vMerge/>
          </w:tcPr>
          <w:p w14:paraId="3BDB57D5" w14:textId="77777777" w:rsidR="00D874E4" w:rsidRDefault="00D874E4" w:rsidP="00847810">
            <w:pPr>
              <w:rPr>
                <w:rFonts w:ascii="Avenir Book" w:hAnsi="Avenir Book"/>
                <w:b/>
                <w:sz w:val="20"/>
                <w:szCs w:val="20"/>
              </w:rPr>
            </w:pPr>
          </w:p>
        </w:tc>
        <w:tc>
          <w:tcPr>
            <w:tcW w:w="3052" w:type="pct"/>
            <w:gridSpan w:val="2"/>
          </w:tcPr>
          <w:p w14:paraId="54CCB8FE" w14:textId="77777777" w:rsidR="00D874E4" w:rsidRDefault="002D48D4" w:rsidP="00847810">
            <w:pPr>
              <w:rPr>
                <w:rFonts w:ascii="Avenir Book" w:hAnsi="Avenir Book"/>
              </w:rPr>
            </w:pPr>
            <w:r>
              <w:rPr>
                <w:rFonts w:ascii="Avenir Book" w:hAnsi="Avenir Book"/>
              </w:rPr>
              <w:t xml:space="preserve">Start off by showing students “funny” images having to do with E-waste and ask students to share what they see and how they feel about it. </w:t>
            </w:r>
          </w:p>
          <w:p w14:paraId="68C547A4" w14:textId="7D4189F8" w:rsidR="00072F13" w:rsidRPr="00FA05C1" w:rsidRDefault="00072F13" w:rsidP="00847810">
            <w:pPr>
              <w:rPr>
                <w:rFonts w:ascii="Avenir Book" w:hAnsi="Avenir Book"/>
              </w:rPr>
            </w:pPr>
            <w:r>
              <w:rPr>
                <w:rFonts w:ascii="Avenir Book" w:hAnsi="Avenir Book"/>
              </w:rPr>
              <w:t xml:space="preserve">Tell students about the class objective. </w:t>
            </w:r>
          </w:p>
        </w:tc>
        <w:tc>
          <w:tcPr>
            <w:tcW w:w="1550" w:type="pct"/>
            <w:gridSpan w:val="2"/>
          </w:tcPr>
          <w:p w14:paraId="735A406F" w14:textId="20DB7BB8" w:rsidR="00D874E4" w:rsidRPr="002D48D4" w:rsidRDefault="002D48D4" w:rsidP="00847810">
            <w:pPr>
              <w:rPr>
                <w:rFonts w:ascii="Avenir Book" w:hAnsi="Avenir Book"/>
                <w:lang w:val="en-US"/>
              </w:rPr>
            </w:pPr>
            <w:r w:rsidRPr="000D5E88">
              <w:rPr>
                <w:rFonts w:ascii="Avenir Book" w:hAnsi="Avenir Book"/>
                <w:sz w:val="20"/>
                <w:szCs w:val="20"/>
                <w:lang w:val="en-US"/>
              </w:rPr>
              <w:t>Students will know how to analyze and discuss how they feel about a piece of art (specifically about E-waste).</w:t>
            </w:r>
          </w:p>
        </w:tc>
      </w:tr>
      <w:tr w:rsidR="002D48D4" w:rsidRPr="00434EDF" w14:paraId="233B1C92" w14:textId="77777777" w:rsidTr="0027085D">
        <w:trPr>
          <w:trHeight w:val="300"/>
        </w:trPr>
        <w:tc>
          <w:tcPr>
            <w:tcW w:w="398" w:type="pct"/>
            <w:vMerge w:val="restart"/>
          </w:tcPr>
          <w:p w14:paraId="38F3E6F7" w14:textId="68E245B8" w:rsidR="002D48D4" w:rsidRPr="00FA05C1" w:rsidRDefault="002D48D4" w:rsidP="00847810">
            <w:pPr>
              <w:rPr>
                <w:rFonts w:ascii="Avenir Book" w:hAnsi="Avenir Book"/>
                <w:sz w:val="20"/>
                <w:szCs w:val="20"/>
              </w:rPr>
            </w:pPr>
          </w:p>
        </w:tc>
        <w:tc>
          <w:tcPr>
            <w:tcW w:w="3052" w:type="pct"/>
            <w:gridSpan w:val="2"/>
            <w:vMerge w:val="restart"/>
          </w:tcPr>
          <w:p w14:paraId="1256DCE4" w14:textId="546FEBB9" w:rsidR="00EB659C" w:rsidRDefault="002D48D4" w:rsidP="00D640EF">
            <w:pPr>
              <w:rPr>
                <w:rFonts w:ascii="Avenir Book" w:hAnsi="Avenir Book"/>
                <w:b/>
                <w:sz w:val="20"/>
                <w:szCs w:val="20"/>
              </w:rPr>
            </w:pPr>
            <w:r>
              <w:rPr>
                <w:rFonts w:ascii="Avenir Book" w:hAnsi="Avenir Book"/>
                <w:b/>
                <w:sz w:val="20"/>
                <w:szCs w:val="20"/>
              </w:rPr>
              <w:t>Development (</w:t>
            </w:r>
            <w:r w:rsidRPr="00434EDF">
              <w:rPr>
                <w:rFonts w:ascii="Avenir Book" w:hAnsi="Avenir Book"/>
                <w:b/>
                <w:sz w:val="20"/>
                <w:szCs w:val="20"/>
              </w:rPr>
              <w:t>Learning activities</w:t>
            </w:r>
            <w:r>
              <w:rPr>
                <w:rFonts w:ascii="Avenir Book" w:hAnsi="Avenir Book"/>
                <w:b/>
                <w:sz w:val="20"/>
                <w:szCs w:val="20"/>
              </w:rPr>
              <w:t xml:space="preserve"> – step by step sequential procedure):</w:t>
            </w:r>
          </w:p>
          <w:p w14:paraId="42C681D7" w14:textId="5E27FD65" w:rsidR="00EB659C" w:rsidRDefault="00072F13" w:rsidP="00EB659C">
            <w:pPr>
              <w:pStyle w:val="ListParagraph"/>
              <w:numPr>
                <w:ilvl w:val="0"/>
                <w:numId w:val="2"/>
              </w:numPr>
              <w:rPr>
                <w:rFonts w:ascii="Avenir Book" w:hAnsi="Avenir Book"/>
                <w:bCs/>
                <w:sz w:val="20"/>
                <w:szCs w:val="20"/>
              </w:rPr>
            </w:pPr>
            <w:r>
              <w:rPr>
                <w:rFonts w:ascii="Avenir Book" w:hAnsi="Avenir Book"/>
                <w:bCs/>
                <w:sz w:val="20"/>
                <w:szCs w:val="20"/>
              </w:rPr>
              <w:t xml:space="preserve">Have students take out </w:t>
            </w:r>
            <w:r w:rsidR="008558E0">
              <w:rPr>
                <w:rFonts w:ascii="Avenir Book" w:hAnsi="Avenir Book"/>
                <w:bCs/>
                <w:sz w:val="20"/>
                <w:szCs w:val="20"/>
              </w:rPr>
              <w:t xml:space="preserve">their </w:t>
            </w:r>
            <w:r>
              <w:rPr>
                <w:rFonts w:ascii="Avenir Book" w:hAnsi="Avenir Book"/>
                <w:bCs/>
                <w:sz w:val="20"/>
                <w:szCs w:val="20"/>
              </w:rPr>
              <w:t>notebooks</w:t>
            </w:r>
          </w:p>
          <w:p w14:paraId="5785BC2E" w14:textId="338EFF41" w:rsidR="00072F13" w:rsidRDefault="008558E0" w:rsidP="00EB659C">
            <w:pPr>
              <w:pStyle w:val="ListParagraph"/>
              <w:numPr>
                <w:ilvl w:val="0"/>
                <w:numId w:val="2"/>
              </w:numPr>
              <w:rPr>
                <w:rFonts w:ascii="Avenir Book" w:hAnsi="Avenir Book"/>
                <w:bCs/>
                <w:sz w:val="20"/>
                <w:szCs w:val="20"/>
              </w:rPr>
            </w:pPr>
            <w:r>
              <w:rPr>
                <w:rFonts w:ascii="Avenir Book" w:hAnsi="Avenir Book"/>
                <w:bCs/>
                <w:sz w:val="20"/>
                <w:szCs w:val="20"/>
              </w:rPr>
              <w:t xml:space="preserve">Watch YouTube video on the creation of the artwork (2 times so that students have enough time to take notes): </w:t>
            </w:r>
            <w:hyperlink r:id="rId8" w:history="1">
              <w:r w:rsidRPr="00EE6989">
                <w:rPr>
                  <w:rStyle w:val="Hyperlink"/>
                  <w:rFonts w:ascii="Avenir Book" w:hAnsi="Avenir Book"/>
                  <w:bCs/>
                  <w:sz w:val="20"/>
                  <w:szCs w:val="20"/>
                </w:rPr>
                <w:t>https://www.youtube.com/watch?v=R3fjsi_-ypo</w:t>
              </w:r>
            </w:hyperlink>
          </w:p>
          <w:p w14:paraId="1E5A2055" w14:textId="4AADEF12" w:rsidR="008558E0" w:rsidRPr="008558E0" w:rsidRDefault="008558E0" w:rsidP="008558E0">
            <w:pPr>
              <w:pStyle w:val="ListParagraph"/>
              <w:numPr>
                <w:ilvl w:val="0"/>
                <w:numId w:val="2"/>
              </w:numPr>
              <w:rPr>
                <w:rFonts w:ascii="Avenir Book" w:hAnsi="Avenir Book"/>
                <w:bCs/>
                <w:sz w:val="20"/>
                <w:szCs w:val="20"/>
              </w:rPr>
            </w:pPr>
            <w:r>
              <w:rPr>
                <w:rFonts w:ascii="Avenir Book" w:hAnsi="Avenir Book"/>
                <w:bCs/>
                <w:sz w:val="20"/>
                <w:szCs w:val="20"/>
              </w:rPr>
              <w:t>Show students the pictures and s</w:t>
            </w:r>
            <w:r w:rsidRPr="008558E0">
              <w:rPr>
                <w:rFonts w:ascii="Avenir Book" w:hAnsi="Avenir Book"/>
                <w:bCs/>
                <w:sz w:val="20"/>
                <w:szCs w:val="20"/>
              </w:rPr>
              <w:t xml:space="preserve">plit </w:t>
            </w:r>
            <w:r>
              <w:rPr>
                <w:rFonts w:ascii="Avenir Book" w:hAnsi="Avenir Book"/>
                <w:bCs/>
                <w:sz w:val="20"/>
                <w:szCs w:val="20"/>
              </w:rPr>
              <w:t xml:space="preserve">the </w:t>
            </w:r>
            <w:r w:rsidRPr="008558E0">
              <w:rPr>
                <w:rFonts w:ascii="Avenir Book" w:hAnsi="Avenir Book"/>
                <w:bCs/>
                <w:sz w:val="20"/>
                <w:szCs w:val="20"/>
              </w:rPr>
              <w:t>class into half and assign one of the photos to each group.</w:t>
            </w:r>
            <w:r w:rsidR="000D5E88">
              <w:rPr>
                <w:rFonts w:ascii="Avenir Book" w:hAnsi="Avenir Book"/>
                <w:bCs/>
                <w:sz w:val="20"/>
                <w:szCs w:val="20"/>
              </w:rPr>
              <w:t xml:space="preserve"> (The PowerPoint slide with both artworks will be displayed throughout the period so that students can look back at it whenever they may need)</w:t>
            </w:r>
          </w:p>
          <w:p w14:paraId="7B01E365" w14:textId="5945CB9A" w:rsidR="008558E0" w:rsidRDefault="001C6D69" w:rsidP="00EB659C">
            <w:pPr>
              <w:pStyle w:val="ListParagraph"/>
              <w:numPr>
                <w:ilvl w:val="0"/>
                <w:numId w:val="2"/>
              </w:numPr>
              <w:rPr>
                <w:rFonts w:ascii="Avenir Book" w:hAnsi="Avenir Book"/>
                <w:bCs/>
                <w:sz w:val="20"/>
                <w:szCs w:val="20"/>
              </w:rPr>
            </w:pPr>
            <w:r>
              <w:rPr>
                <w:rFonts w:ascii="Avenir Book" w:hAnsi="Avenir Book"/>
                <w:bCs/>
                <w:sz w:val="20"/>
                <w:szCs w:val="20"/>
              </w:rPr>
              <w:t xml:space="preserve">Explain to students what they will be doing </w:t>
            </w:r>
            <w:r w:rsidR="000D5E88">
              <w:rPr>
                <w:rFonts w:ascii="Avenir Book" w:hAnsi="Avenir Book"/>
                <w:bCs/>
                <w:sz w:val="20"/>
                <w:szCs w:val="20"/>
              </w:rPr>
              <w:t>(make sure to have a student repeat the instructions and write them down on the board).</w:t>
            </w:r>
          </w:p>
          <w:p w14:paraId="57F4F34A" w14:textId="0DB95232" w:rsidR="001C6D69" w:rsidRDefault="001C6D69" w:rsidP="00EB659C">
            <w:pPr>
              <w:pStyle w:val="ListParagraph"/>
              <w:numPr>
                <w:ilvl w:val="0"/>
                <w:numId w:val="2"/>
              </w:numPr>
              <w:rPr>
                <w:rFonts w:ascii="Avenir Book" w:hAnsi="Avenir Book"/>
                <w:bCs/>
                <w:sz w:val="20"/>
                <w:szCs w:val="20"/>
              </w:rPr>
            </w:pPr>
            <w:r>
              <w:rPr>
                <w:rFonts w:ascii="Avenir Book" w:hAnsi="Avenir Book"/>
                <w:bCs/>
                <w:sz w:val="20"/>
                <w:szCs w:val="20"/>
              </w:rPr>
              <w:t>Provide students with the handout</w:t>
            </w:r>
          </w:p>
          <w:p w14:paraId="1992F4AD" w14:textId="15AF2DF4" w:rsidR="000D5E88" w:rsidRDefault="000D5E88" w:rsidP="00EB659C">
            <w:pPr>
              <w:pStyle w:val="ListParagraph"/>
              <w:numPr>
                <w:ilvl w:val="0"/>
                <w:numId w:val="2"/>
              </w:numPr>
              <w:rPr>
                <w:rFonts w:ascii="Avenir Book" w:hAnsi="Avenir Book"/>
                <w:bCs/>
                <w:sz w:val="20"/>
                <w:szCs w:val="20"/>
              </w:rPr>
            </w:pPr>
            <w:r>
              <w:rPr>
                <w:rFonts w:ascii="Avenir Book" w:hAnsi="Avenir Book"/>
                <w:bCs/>
                <w:sz w:val="20"/>
                <w:szCs w:val="20"/>
              </w:rPr>
              <w:lastRenderedPageBreak/>
              <w:t>Model example with a student for the first question. Make sure to write it on the board so that students have a visual as well).</w:t>
            </w:r>
          </w:p>
          <w:p w14:paraId="55EA9A51" w14:textId="77777777" w:rsidR="001C6D69" w:rsidRDefault="001C6D69" w:rsidP="00EB659C">
            <w:pPr>
              <w:pStyle w:val="ListParagraph"/>
              <w:numPr>
                <w:ilvl w:val="0"/>
                <w:numId w:val="2"/>
              </w:numPr>
              <w:rPr>
                <w:rFonts w:ascii="Avenir Book" w:hAnsi="Avenir Book"/>
                <w:bCs/>
                <w:sz w:val="20"/>
                <w:szCs w:val="20"/>
              </w:rPr>
            </w:pPr>
            <w:r>
              <w:rPr>
                <w:rFonts w:ascii="Avenir Book" w:hAnsi="Avenir Book"/>
                <w:bCs/>
                <w:sz w:val="20"/>
                <w:szCs w:val="20"/>
              </w:rPr>
              <w:t xml:space="preserve">Students work on the left-hand side of the document individually p.2-4 (in response to the questions asked with respect to the artwork they were assigned) </w:t>
            </w:r>
          </w:p>
          <w:p w14:paraId="03EB8175" w14:textId="77777777" w:rsidR="001C6D69" w:rsidRDefault="000D5E88" w:rsidP="00EB659C">
            <w:pPr>
              <w:pStyle w:val="ListParagraph"/>
              <w:numPr>
                <w:ilvl w:val="0"/>
                <w:numId w:val="2"/>
              </w:numPr>
              <w:rPr>
                <w:rFonts w:ascii="Avenir Book" w:hAnsi="Avenir Book"/>
                <w:bCs/>
                <w:sz w:val="20"/>
                <w:szCs w:val="20"/>
              </w:rPr>
            </w:pPr>
            <w:r>
              <w:rPr>
                <w:rFonts w:ascii="Avenir Book" w:hAnsi="Avenir Book"/>
                <w:bCs/>
                <w:sz w:val="20"/>
                <w:szCs w:val="20"/>
              </w:rPr>
              <w:t>Students will then pair up with someone that worked on the same artwork as them</w:t>
            </w:r>
          </w:p>
          <w:p w14:paraId="648D4FC5" w14:textId="77777777" w:rsidR="000D5E88" w:rsidRDefault="000D5E88" w:rsidP="00EB659C">
            <w:pPr>
              <w:pStyle w:val="ListParagraph"/>
              <w:numPr>
                <w:ilvl w:val="0"/>
                <w:numId w:val="2"/>
              </w:numPr>
              <w:rPr>
                <w:rFonts w:ascii="Avenir Book" w:hAnsi="Avenir Book"/>
                <w:bCs/>
                <w:sz w:val="20"/>
                <w:szCs w:val="20"/>
              </w:rPr>
            </w:pPr>
            <w:r>
              <w:rPr>
                <w:rFonts w:ascii="Avenir Book" w:hAnsi="Avenir Book"/>
                <w:bCs/>
                <w:sz w:val="20"/>
                <w:szCs w:val="20"/>
              </w:rPr>
              <w:t>They will discuss their answers for p.2-4 and fill out the “my partners ideas” section</w:t>
            </w:r>
          </w:p>
          <w:p w14:paraId="46A342F8" w14:textId="744A33D1" w:rsidR="000D5E88" w:rsidRPr="00EB659C" w:rsidRDefault="000D5E88" w:rsidP="00EB659C">
            <w:pPr>
              <w:pStyle w:val="ListParagraph"/>
              <w:numPr>
                <w:ilvl w:val="0"/>
                <w:numId w:val="2"/>
              </w:numPr>
              <w:rPr>
                <w:rFonts w:ascii="Avenir Book" w:hAnsi="Avenir Book"/>
                <w:bCs/>
                <w:sz w:val="20"/>
                <w:szCs w:val="20"/>
              </w:rPr>
            </w:pPr>
            <w:r>
              <w:rPr>
                <w:rFonts w:ascii="Avenir Book" w:hAnsi="Avenir Book"/>
                <w:bCs/>
                <w:sz w:val="20"/>
                <w:szCs w:val="20"/>
              </w:rPr>
              <w:t>Once students are finished, we will go over their answers as a group. I will ask as many groups as possible to share their answers with the class.</w:t>
            </w:r>
          </w:p>
        </w:tc>
        <w:tc>
          <w:tcPr>
            <w:tcW w:w="1550" w:type="pct"/>
            <w:gridSpan w:val="2"/>
          </w:tcPr>
          <w:p w14:paraId="004CF40C" w14:textId="654EB503" w:rsidR="002D48D4" w:rsidRPr="00434EDF" w:rsidRDefault="002D48D4" w:rsidP="00847810">
            <w:pPr>
              <w:rPr>
                <w:rFonts w:ascii="Avenir Book" w:hAnsi="Avenir Book"/>
                <w:b/>
                <w:sz w:val="20"/>
                <w:szCs w:val="20"/>
                <w:lang w:val="en-US"/>
              </w:rPr>
            </w:pPr>
            <w:r w:rsidRPr="00434EDF">
              <w:rPr>
                <w:rFonts w:ascii="Avenir Book" w:hAnsi="Avenir Book"/>
                <w:b/>
                <w:sz w:val="20"/>
                <w:szCs w:val="20"/>
                <w:lang w:val="en-US"/>
              </w:rPr>
              <w:lastRenderedPageBreak/>
              <w:t>Students will understand:</w:t>
            </w:r>
          </w:p>
        </w:tc>
      </w:tr>
      <w:tr w:rsidR="002D48D4" w:rsidRPr="00434EDF" w14:paraId="5A27240C" w14:textId="77777777" w:rsidTr="0027085D">
        <w:trPr>
          <w:trHeight w:val="320"/>
        </w:trPr>
        <w:tc>
          <w:tcPr>
            <w:tcW w:w="398" w:type="pct"/>
            <w:vMerge/>
          </w:tcPr>
          <w:p w14:paraId="4EB752AB" w14:textId="77777777" w:rsidR="002D48D4" w:rsidRDefault="002D48D4" w:rsidP="00847810">
            <w:pPr>
              <w:rPr>
                <w:rFonts w:ascii="Avenir Book" w:hAnsi="Avenir Book"/>
                <w:b/>
                <w:sz w:val="20"/>
                <w:szCs w:val="20"/>
              </w:rPr>
            </w:pPr>
          </w:p>
        </w:tc>
        <w:tc>
          <w:tcPr>
            <w:tcW w:w="3052" w:type="pct"/>
            <w:gridSpan w:val="2"/>
            <w:vMerge/>
          </w:tcPr>
          <w:p w14:paraId="69EB57D0" w14:textId="77777777" w:rsidR="002D48D4" w:rsidRDefault="002D48D4" w:rsidP="00847810">
            <w:pPr>
              <w:rPr>
                <w:rFonts w:ascii="Avenir Book" w:hAnsi="Avenir Book"/>
                <w:b/>
                <w:sz w:val="20"/>
                <w:szCs w:val="20"/>
              </w:rPr>
            </w:pPr>
          </w:p>
        </w:tc>
        <w:tc>
          <w:tcPr>
            <w:tcW w:w="1550" w:type="pct"/>
            <w:gridSpan w:val="2"/>
          </w:tcPr>
          <w:p w14:paraId="0494C3C6" w14:textId="693D195B" w:rsidR="002D48D4" w:rsidRPr="002D48D4" w:rsidRDefault="002D48D4" w:rsidP="00847810">
            <w:pPr>
              <w:rPr>
                <w:rFonts w:ascii="Avenir Book" w:hAnsi="Avenir Book"/>
                <w:lang w:val="en-US"/>
              </w:rPr>
            </w:pPr>
            <w:r w:rsidRPr="000D5E88">
              <w:rPr>
                <w:rFonts w:ascii="Avenir Book" w:hAnsi="Avenir Book"/>
                <w:sz w:val="20"/>
                <w:szCs w:val="20"/>
                <w:lang w:val="en-US"/>
              </w:rPr>
              <w:t>Students will understand how to discuss art and how it reflects a problem in society.</w:t>
            </w:r>
          </w:p>
        </w:tc>
      </w:tr>
      <w:tr w:rsidR="002D48D4" w:rsidRPr="00434EDF" w14:paraId="255E1721" w14:textId="77777777" w:rsidTr="0027085D">
        <w:trPr>
          <w:trHeight w:val="240"/>
        </w:trPr>
        <w:tc>
          <w:tcPr>
            <w:tcW w:w="398" w:type="pct"/>
            <w:vMerge/>
          </w:tcPr>
          <w:p w14:paraId="2DC3C6F6" w14:textId="77777777" w:rsidR="002D48D4" w:rsidRDefault="002D48D4" w:rsidP="00847810">
            <w:pPr>
              <w:rPr>
                <w:rFonts w:ascii="Avenir Book" w:hAnsi="Avenir Book"/>
                <w:b/>
                <w:sz w:val="20"/>
                <w:szCs w:val="20"/>
              </w:rPr>
            </w:pPr>
          </w:p>
        </w:tc>
        <w:tc>
          <w:tcPr>
            <w:tcW w:w="3052" w:type="pct"/>
            <w:gridSpan w:val="2"/>
            <w:vMerge/>
          </w:tcPr>
          <w:p w14:paraId="4AB49CE4" w14:textId="0127ABD1" w:rsidR="002D48D4" w:rsidRPr="00FA05C1" w:rsidRDefault="002D48D4" w:rsidP="00847810">
            <w:pPr>
              <w:rPr>
                <w:rFonts w:ascii="Avenir Book" w:hAnsi="Avenir Book"/>
              </w:rPr>
            </w:pPr>
          </w:p>
        </w:tc>
        <w:tc>
          <w:tcPr>
            <w:tcW w:w="1550" w:type="pct"/>
            <w:gridSpan w:val="2"/>
          </w:tcPr>
          <w:p w14:paraId="56A57A9F" w14:textId="59A18178" w:rsidR="002D48D4" w:rsidRPr="00434EDF" w:rsidRDefault="002D48D4" w:rsidP="00847810">
            <w:pPr>
              <w:rPr>
                <w:rFonts w:ascii="Avenir Book" w:hAnsi="Avenir Book"/>
                <w:b/>
                <w:sz w:val="20"/>
                <w:szCs w:val="20"/>
                <w:lang w:val="en-US"/>
              </w:rPr>
            </w:pPr>
            <w:r w:rsidRPr="00434EDF">
              <w:rPr>
                <w:rFonts w:ascii="Avenir Book" w:hAnsi="Avenir Book"/>
                <w:b/>
                <w:sz w:val="20"/>
                <w:szCs w:val="20"/>
                <w:lang w:val="en-US"/>
              </w:rPr>
              <w:t xml:space="preserve">Students will </w:t>
            </w:r>
            <w:r>
              <w:rPr>
                <w:rFonts w:ascii="Avenir Book" w:hAnsi="Avenir Book"/>
                <w:b/>
                <w:sz w:val="20"/>
                <w:szCs w:val="20"/>
                <w:lang w:val="en-US"/>
              </w:rPr>
              <w:t>do</w:t>
            </w:r>
            <w:r w:rsidRPr="00434EDF">
              <w:rPr>
                <w:rFonts w:ascii="Avenir Book" w:hAnsi="Avenir Book"/>
                <w:b/>
                <w:sz w:val="20"/>
                <w:szCs w:val="20"/>
                <w:lang w:val="en-US"/>
              </w:rPr>
              <w:t>:</w:t>
            </w:r>
          </w:p>
        </w:tc>
      </w:tr>
      <w:tr w:rsidR="002D48D4" w:rsidRPr="00434EDF" w14:paraId="598F0D65" w14:textId="77777777" w:rsidTr="0027085D">
        <w:trPr>
          <w:trHeight w:val="240"/>
        </w:trPr>
        <w:tc>
          <w:tcPr>
            <w:tcW w:w="398" w:type="pct"/>
            <w:vMerge/>
          </w:tcPr>
          <w:p w14:paraId="29DBB7B0" w14:textId="77777777" w:rsidR="002D48D4" w:rsidRDefault="002D48D4" w:rsidP="00847810">
            <w:pPr>
              <w:rPr>
                <w:rFonts w:ascii="Avenir Book" w:hAnsi="Avenir Book"/>
                <w:b/>
                <w:sz w:val="20"/>
                <w:szCs w:val="20"/>
              </w:rPr>
            </w:pPr>
          </w:p>
        </w:tc>
        <w:tc>
          <w:tcPr>
            <w:tcW w:w="3052" w:type="pct"/>
            <w:gridSpan w:val="2"/>
            <w:vMerge/>
          </w:tcPr>
          <w:p w14:paraId="6D22A8EF" w14:textId="77777777" w:rsidR="002D48D4" w:rsidRDefault="002D48D4" w:rsidP="00847810">
            <w:pPr>
              <w:rPr>
                <w:rFonts w:ascii="Avenir Book" w:hAnsi="Avenir Book"/>
                <w:b/>
                <w:sz w:val="20"/>
                <w:szCs w:val="20"/>
              </w:rPr>
            </w:pPr>
          </w:p>
        </w:tc>
        <w:tc>
          <w:tcPr>
            <w:tcW w:w="1550" w:type="pct"/>
            <w:gridSpan w:val="2"/>
          </w:tcPr>
          <w:p w14:paraId="65B7DC65" w14:textId="5AFFB500" w:rsidR="002D48D4" w:rsidRPr="002D48D4" w:rsidRDefault="002D48D4" w:rsidP="00847810">
            <w:pPr>
              <w:rPr>
                <w:rFonts w:ascii="Avenir Book" w:hAnsi="Avenir Book"/>
                <w:lang w:val="en-US"/>
              </w:rPr>
            </w:pPr>
            <w:r w:rsidRPr="000D5E88">
              <w:rPr>
                <w:rFonts w:ascii="Avenir Book" w:hAnsi="Avenir Book"/>
                <w:sz w:val="20"/>
                <w:szCs w:val="20"/>
                <w:lang w:val="en-US"/>
              </w:rPr>
              <w:t>Students will be able to look at art and explain how it makes them feel. They will also be able to share their feelings with a partner.</w:t>
            </w:r>
          </w:p>
        </w:tc>
      </w:tr>
      <w:tr w:rsidR="002D48D4" w:rsidRPr="00434EDF" w14:paraId="1F30BF46" w14:textId="77777777" w:rsidTr="0027085D">
        <w:trPr>
          <w:trHeight w:val="280"/>
        </w:trPr>
        <w:tc>
          <w:tcPr>
            <w:tcW w:w="398" w:type="pct"/>
            <w:vMerge/>
          </w:tcPr>
          <w:p w14:paraId="25AA2003" w14:textId="77777777" w:rsidR="002D48D4" w:rsidRDefault="002D48D4" w:rsidP="00847810">
            <w:pPr>
              <w:rPr>
                <w:rFonts w:ascii="Avenir Book" w:hAnsi="Avenir Book"/>
                <w:b/>
                <w:sz w:val="20"/>
                <w:szCs w:val="20"/>
              </w:rPr>
            </w:pPr>
          </w:p>
        </w:tc>
        <w:tc>
          <w:tcPr>
            <w:tcW w:w="3052" w:type="pct"/>
            <w:gridSpan w:val="2"/>
            <w:vMerge/>
          </w:tcPr>
          <w:p w14:paraId="0A9AD076" w14:textId="77777777" w:rsidR="002D48D4" w:rsidRPr="00434EDF" w:rsidRDefault="002D48D4" w:rsidP="00847810">
            <w:pPr>
              <w:rPr>
                <w:rFonts w:ascii="Avenir Book" w:hAnsi="Avenir Book"/>
                <w:b/>
                <w:sz w:val="20"/>
                <w:szCs w:val="20"/>
              </w:rPr>
            </w:pPr>
          </w:p>
        </w:tc>
        <w:tc>
          <w:tcPr>
            <w:tcW w:w="1550" w:type="pct"/>
            <w:gridSpan w:val="2"/>
          </w:tcPr>
          <w:p w14:paraId="45711B4A" w14:textId="42E2CDC7" w:rsidR="002D48D4" w:rsidRPr="00434EDF" w:rsidRDefault="002D48D4" w:rsidP="00847810">
            <w:pPr>
              <w:rPr>
                <w:rFonts w:ascii="Avenir Book" w:hAnsi="Avenir Book"/>
                <w:b/>
                <w:sz w:val="20"/>
                <w:szCs w:val="20"/>
                <w:lang w:val="en-US"/>
              </w:rPr>
            </w:pPr>
            <w:r w:rsidRPr="00434EDF">
              <w:rPr>
                <w:rFonts w:ascii="Avenir Book" w:hAnsi="Avenir Book"/>
                <w:b/>
                <w:sz w:val="20"/>
                <w:szCs w:val="20"/>
                <w:lang w:val="en-US"/>
              </w:rPr>
              <w:t>Cross Curricular Competencies:</w:t>
            </w:r>
          </w:p>
        </w:tc>
      </w:tr>
      <w:tr w:rsidR="002D48D4" w:rsidRPr="00434EDF" w14:paraId="07158B57" w14:textId="77777777" w:rsidTr="0027085D">
        <w:trPr>
          <w:trHeight w:val="280"/>
        </w:trPr>
        <w:tc>
          <w:tcPr>
            <w:tcW w:w="398" w:type="pct"/>
            <w:vMerge/>
          </w:tcPr>
          <w:p w14:paraId="557BC060" w14:textId="77777777" w:rsidR="002D48D4" w:rsidRDefault="002D48D4" w:rsidP="00847810">
            <w:pPr>
              <w:rPr>
                <w:rFonts w:ascii="Avenir Book" w:hAnsi="Avenir Book"/>
                <w:b/>
                <w:sz w:val="20"/>
                <w:szCs w:val="20"/>
              </w:rPr>
            </w:pPr>
          </w:p>
        </w:tc>
        <w:tc>
          <w:tcPr>
            <w:tcW w:w="3052" w:type="pct"/>
            <w:gridSpan w:val="2"/>
            <w:vMerge/>
          </w:tcPr>
          <w:p w14:paraId="0790142C" w14:textId="77777777" w:rsidR="002D48D4" w:rsidRPr="00434EDF" w:rsidRDefault="002D48D4" w:rsidP="00847810">
            <w:pPr>
              <w:rPr>
                <w:rFonts w:ascii="Avenir Book" w:hAnsi="Avenir Book"/>
                <w:b/>
                <w:sz w:val="20"/>
                <w:szCs w:val="20"/>
              </w:rPr>
            </w:pPr>
          </w:p>
        </w:tc>
        <w:tc>
          <w:tcPr>
            <w:tcW w:w="1550" w:type="pct"/>
            <w:gridSpan w:val="2"/>
          </w:tcPr>
          <w:p w14:paraId="1DFB677C" w14:textId="77777777" w:rsidR="002D48D4" w:rsidRPr="000D5E88" w:rsidRDefault="00197BBA" w:rsidP="00847810">
            <w:pPr>
              <w:rPr>
                <w:rFonts w:ascii="Avenir Book" w:hAnsi="Avenir Book"/>
                <w:sz w:val="20"/>
                <w:szCs w:val="20"/>
                <w:lang w:val="en-US"/>
              </w:rPr>
            </w:pPr>
            <w:r w:rsidRPr="000D5E88">
              <w:rPr>
                <w:rFonts w:ascii="Avenir Book" w:hAnsi="Avenir Book"/>
                <w:sz w:val="20"/>
                <w:szCs w:val="20"/>
                <w:lang w:val="en-US"/>
              </w:rPr>
              <w:t>Exercises Critical Judgement</w:t>
            </w:r>
          </w:p>
          <w:p w14:paraId="3D6281AC" w14:textId="61302B26" w:rsidR="00197BBA" w:rsidRPr="00197BBA" w:rsidRDefault="00197BBA" w:rsidP="00847810">
            <w:pPr>
              <w:rPr>
                <w:rFonts w:ascii="Avenir Book" w:hAnsi="Avenir Book"/>
                <w:lang w:val="en-US"/>
              </w:rPr>
            </w:pPr>
            <w:r w:rsidRPr="000D5E88">
              <w:rPr>
                <w:rFonts w:ascii="Avenir Book" w:hAnsi="Avenir Book"/>
                <w:sz w:val="20"/>
                <w:szCs w:val="20"/>
                <w:lang w:val="en-US"/>
              </w:rPr>
              <w:t xml:space="preserve">Communicates Appropriately </w:t>
            </w:r>
          </w:p>
        </w:tc>
      </w:tr>
      <w:tr w:rsidR="002D48D4" w:rsidRPr="00434EDF" w14:paraId="20A1BDD6" w14:textId="77777777" w:rsidTr="0027085D">
        <w:trPr>
          <w:trHeight w:val="240"/>
        </w:trPr>
        <w:tc>
          <w:tcPr>
            <w:tcW w:w="398" w:type="pct"/>
            <w:vMerge/>
          </w:tcPr>
          <w:p w14:paraId="2C26AEA8" w14:textId="77777777" w:rsidR="002D48D4" w:rsidRDefault="002D48D4" w:rsidP="00847810">
            <w:pPr>
              <w:rPr>
                <w:rFonts w:ascii="Avenir Book" w:hAnsi="Avenir Book"/>
                <w:b/>
                <w:sz w:val="20"/>
                <w:szCs w:val="20"/>
              </w:rPr>
            </w:pPr>
          </w:p>
        </w:tc>
        <w:tc>
          <w:tcPr>
            <w:tcW w:w="3052" w:type="pct"/>
            <w:gridSpan w:val="2"/>
            <w:vMerge/>
          </w:tcPr>
          <w:p w14:paraId="63072EC8" w14:textId="77777777" w:rsidR="002D48D4" w:rsidRPr="00CC20BA" w:rsidRDefault="002D48D4" w:rsidP="00847810">
            <w:pPr>
              <w:rPr>
                <w:rFonts w:ascii="Avenir Book" w:hAnsi="Avenir Book"/>
                <w:i/>
                <w:sz w:val="16"/>
                <w:szCs w:val="16"/>
              </w:rPr>
            </w:pPr>
          </w:p>
        </w:tc>
        <w:tc>
          <w:tcPr>
            <w:tcW w:w="1550" w:type="pct"/>
            <w:gridSpan w:val="2"/>
          </w:tcPr>
          <w:p w14:paraId="381F3785" w14:textId="774F0A21" w:rsidR="002D48D4" w:rsidRPr="00434EDF" w:rsidRDefault="002D48D4" w:rsidP="00C948E9">
            <w:pPr>
              <w:tabs>
                <w:tab w:val="left" w:pos="1306"/>
              </w:tabs>
              <w:rPr>
                <w:rFonts w:ascii="Avenir Book" w:hAnsi="Avenir Book"/>
                <w:b/>
                <w:sz w:val="20"/>
                <w:szCs w:val="20"/>
                <w:lang w:val="en-US"/>
              </w:rPr>
            </w:pPr>
            <w:r w:rsidRPr="00434EDF">
              <w:rPr>
                <w:rFonts w:ascii="Avenir Book" w:hAnsi="Avenir Book"/>
                <w:b/>
                <w:sz w:val="20"/>
                <w:szCs w:val="20"/>
                <w:lang w:val="en-US"/>
              </w:rPr>
              <w:t>Broad Areas of Learning:</w:t>
            </w:r>
          </w:p>
        </w:tc>
      </w:tr>
      <w:tr w:rsidR="002D48D4" w:rsidRPr="00434EDF" w14:paraId="53502EB8" w14:textId="77777777" w:rsidTr="0027085D">
        <w:trPr>
          <w:trHeight w:val="240"/>
        </w:trPr>
        <w:tc>
          <w:tcPr>
            <w:tcW w:w="398" w:type="pct"/>
            <w:vMerge/>
          </w:tcPr>
          <w:p w14:paraId="2664602A" w14:textId="77777777" w:rsidR="002D48D4" w:rsidRDefault="002D48D4" w:rsidP="00847810">
            <w:pPr>
              <w:rPr>
                <w:rFonts w:ascii="Avenir Book" w:hAnsi="Avenir Book"/>
                <w:b/>
                <w:sz w:val="20"/>
                <w:szCs w:val="20"/>
              </w:rPr>
            </w:pPr>
          </w:p>
        </w:tc>
        <w:tc>
          <w:tcPr>
            <w:tcW w:w="3052" w:type="pct"/>
            <w:gridSpan w:val="2"/>
            <w:vMerge/>
          </w:tcPr>
          <w:p w14:paraId="73CA04F2" w14:textId="77777777" w:rsidR="002D48D4" w:rsidRPr="00CC20BA" w:rsidRDefault="002D48D4" w:rsidP="00847810">
            <w:pPr>
              <w:rPr>
                <w:rFonts w:ascii="Avenir Book" w:hAnsi="Avenir Book"/>
                <w:i/>
                <w:sz w:val="16"/>
                <w:szCs w:val="16"/>
              </w:rPr>
            </w:pPr>
          </w:p>
        </w:tc>
        <w:tc>
          <w:tcPr>
            <w:tcW w:w="1550" w:type="pct"/>
            <w:gridSpan w:val="2"/>
          </w:tcPr>
          <w:p w14:paraId="282CA204" w14:textId="40F0AD87" w:rsidR="002D48D4" w:rsidRPr="00197BBA" w:rsidRDefault="00197BBA" w:rsidP="00847810">
            <w:pPr>
              <w:tabs>
                <w:tab w:val="left" w:pos="1306"/>
              </w:tabs>
              <w:rPr>
                <w:rFonts w:ascii="Avenir Book" w:hAnsi="Avenir Book"/>
                <w:lang w:val="en-US"/>
              </w:rPr>
            </w:pPr>
            <w:r w:rsidRPr="000D5E88">
              <w:rPr>
                <w:rFonts w:ascii="Avenir Book" w:hAnsi="Avenir Book"/>
                <w:sz w:val="20"/>
                <w:szCs w:val="20"/>
                <w:lang w:val="en-US"/>
              </w:rPr>
              <w:t xml:space="preserve">Environmental Awareness and Consumer Rights and Responsibilities </w:t>
            </w:r>
          </w:p>
        </w:tc>
      </w:tr>
      <w:tr w:rsidR="002D48D4" w:rsidRPr="00434EDF" w14:paraId="73CF4675" w14:textId="77777777" w:rsidTr="0027085D">
        <w:trPr>
          <w:trHeight w:val="240"/>
        </w:trPr>
        <w:tc>
          <w:tcPr>
            <w:tcW w:w="398" w:type="pct"/>
            <w:vMerge/>
          </w:tcPr>
          <w:p w14:paraId="77FC9062" w14:textId="77777777" w:rsidR="002D48D4" w:rsidRDefault="002D48D4" w:rsidP="00847810">
            <w:pPr>
              <w:rPr>
                <w:rFonts w:ascii="Avenir Book" w:hAnsi="Avenir Book"/>
                <w:b/>
                <w:sz w:val="20"/>
                <w:szCs w:val="20"/>
              </w:rPr>
            </w:pPr>
          </w:p>
        </w:tc>
        <w:tc>
          <w:tcPr>
            <w:tcW w:w="3052" w:type="pct"/>
            <w:gridSpan w:val="2"/>
            <w:vMerge/>
          </w:tcPr>
          <w:p w14:paraId="2F3BF10B" w14:textId="77777777" w:rsidR="002D48D4" w:rsidRDefault="002D48D4" w:rsidP="00847810">
            <w:pPr>
              <w:rPr>
                <w:rFonts w:ascii="Avenir Book" w:hAnsi="Avenir Book"/>
                <w:b/>
                <w:sz w:val="20"/>
                <w:szCs w:val="20"/>
              </w:rPr>
            </w:pPr>
          </w:p>
        </w:tc>
        <w:tc>
          <w:tcPr>
            <w:tcW w:w="1550" w:type="pct"/>
            <w:gridSpan w:val="2"/>
          </w:tcPr>
          <w:p w14:paraId="3C53BEE6" w14:textId="0AC48245" w:rsidR="002D48D4" w:rsidRPr="00C948E9" w:rsidRDefault="002D48D4" w:rsidP="00C948E9">
            <w:pPr>
              <w:tabs>
                <w:tab w:val="left" w:pos="1775"/>
              </w:tabs>
              <w:rPr>
                <w:rFonts w:ascii="Avenir Book" w:hAnsi="Avenir Book"/>
                <w:b/>
                <w:sz w:val="20"/>
                <w:szCs w:val="20"/>
                <w:lang w:val="en-US"/>
              </w:rPr>
            </w:pPr>
            <w:r w:rsidRPr="00434EDF">
              <w:rPr>
                <w:rFonts w:ascii="Avenir Book" w:hAnsi="Avenir Book"/>
                <w:b/>
                <w:sz w:val="20"/>
                <w:szCs w:val="20"/>
                <w:lang w:val="en-US"/>
              </w:rPr>
              <w:t>Universal Design for Learning</w:t>
            </w:r>
            <w:r>
              <w:rPr>
                <w:rFonts w:ascii="Avenir Book" w:hAnsi="Avenir Book"/>
                <w:b/>
                <w:sz w:val="20"/>
                <w:szCs w:val="20"/>
                <w:lang w:val="en-US"/>
              </w:rPr>
              <w:t>/ Differentiation</w:t>
            </w:r>
            <w:r w:rsidRPr="00434EDF">
              <w:rPr>
                <w:rFonts w:ascii="Avenir Book" w:hAnsi="Avenir Book"/>
                <w:b/>
                <w:sz w:val="20"/>
                <w:szCs w:val="20"/>
                <w:lang w:val="en-US"/>
              </w:rPr>
              <w:t>:</w:t>
            </w:r>
          </w:p>
        </w:tc>
      </w:tr>
      <w:tr w:rsidR="002D48D4" w:rsidRPr="00434EDF" w14:paraId="41376A99" w14:textId="77777777" w:rsidTr="0027085D">
        <w:trPr>
          <w:trHeight w:val="240"/>
        </w:trPr>
        <w:tc>
          <w:tcPr>
            <w:tcW w:w="398" w:type="pct"/>
            <w:vMerge/>
          </w:tcPr>
          <w:p w14:paraId="35B4E207" w14:textId="77777777" w:rsidR="002D48D4" w:rsidRDefault="002D48D4" w:rsidP="00847810">
            <w:pPr>
              <w:rPr>
                <w:rFonts w:ascii="Avenir Book" w:hAnsi="Avenir Book"/>
                <w:b/>
                <w:sz w:val="20"/>
                <w:szCs w:val="20"/>
              </w:rPr>
            </w:pPr>
          </w:p>
        </w:tc>
        <w:tc>
          <w:tcPr>
            <w:tcW w:w="3052" w:type="pct"/>
            <w:gridSpan w:val="2"/>
            <w:vMerge/>
          </w:tcPr>
          <w:p w14:paraId="774FFD28" w14:textId="77777777" w:rsidR="002D48D4" w:rsidRDefault="002D48D4" w:rsidP="00847810">
            <w:pPr>
              <w:rPr>
                <w:rFonts w:ascii="Avenir Book" w:hAnsi="Avenir Book"/>
                <w:b/>
                <w:sz w:val="20"/>
                <w:szCs w:val="20"/>
              </w:rPr>
            </w:pPr>
          </w:p>
        </w:tc>
        <w:tc>
          <w:tcPr>
            <w:tcW w:w="1550" w:type="pct"/>
            <w:gridSpan w:val="2"/>
          </w:tcPr>
          <w:p w14:paraId="52AFE6D5" w14:textId="65CE3D6E" w:rsidR="002D48D4" w:rsidRPr="002D48D4" w:rsidRDefault="002D48D4" w:rsidP="00847810">
            <w:pPr>
              <w:tabs>
                <w:tab w:val="left" w:pos="1775"/>
              </w:tabs>
              <w:rPr>
                <w:rFonts w:ascii="Avenir Book" w:hAnsi="Avenir Book"/>
                <w:lang w:val="en-US"/>
              </w:rPr>
            </w:pPr>
            <w:r w:rsidRPr="000D5E88">
              <w:rPr>
                <w:rFonts w:ascii="Avenir Book" w:hAnsi="Avenir Book"/>
                <w:sz w:val="20"/>
                <w:szCs w:val="20"/>
                <w:lang w:val="en-US"/>
              </w:rPr>
              <w:t>Students have the opportunity to watch the video twice. They also have the opportunity to answer questions alone (for those that rather work like that) and then discuss with a partner (for those who did not understand certain things, they will be able to talk to a friend before sharing with the class).</w:t>
            </w:r>
          </w:p>
        </w:tc>
      </w:tr>
      <w:tr w:rsidR="009B4849" w:rsidRPr="00434EDF" w14:paraId="54C18638" w14:textId="77777777" w:rsidTr="0027085D">
        <w:trPr>
          <w:trHeight w:val="334"/>
        </w:trPr>
        <w:tc>
          <w:tcPr>
            <w:tcW w:w="398" w:type="pct"/>
            <w:vMerge/>
          </w:tcPr>
          <w:p w14:paraId="71CEEC97" w14:textId="77777777" w:rsidR="009B4849" w:rsidRPr="00434EDF" w:rsidRDefault="009B4849" w:rsidP="00847810">
            <w:pPr>
              <w:rPr>
                <w:rFonts w:ascii="Avenir Book" w:hAnsi="Avenir Book"/>
                <w:b/>
                <w:sz w:val="20"/>
                <w:szCs w:val="20"/>
              </w:rPr>
            </w:pPr>
          </w:p>
        </w:tc>
        <w:tc>
          <w:tcPr>
            <w:tcW w:w="3052" w:type="pct"/>
            <w:gridSpan w:val="2"/>
            <w:vMerge w:val="restart"/>
          </w:tcPr>
          <w:p w14:paraId="71C720B2" w14:textId="77777777" w:rsidR="009B4849" w:rsidRDefault="009B4849" w:rsidP="00847810">
            <w:pPr>
              <w:rPr>
                <w:rFonts w:ascii="Avenir Book" w:hAnsi="Avenir Book"/>
                <w:sz w:val="20"/>
                <w:szCs w:val="20"/>
              </w:rPr>
            </w:pPr>
            <w:r>
              <w:rPr>
                <w:rFonts w:ascii="Avenir Book" w:hAnsi="Avenir Book"/>
                <w:b/>
                <w:sz w:val="20"/>
                <w:szCs w:val="20"/>
              </w:rPr>
              <w:t>Closure (transition)</w:t>
            </w:r>
            <w:r w:rsidRPr="008A4F2C">
              <w:rPr>
                <w:rFonts w:ascii="Avenir Book" w:hAnsi="Avenir Book"/>
                <w:b/>
                <w:sz w:val="20"/>
                <w:szCs w:val="20"/>
              </w:rPr>
              <w:t>:</w:t>
            </w:r>
            <w:r>
              <w:rPr>
                <w:rFonts w:ascii="Avenir Book" w:hAnsi="Avenir Book"/>
                <w:sz w:val="20"/>
                <w:szCs w:val="20"/>
              </w:rPr>
              <w:t xml:space="preserve"> </w:t>
            </w:r>
          </w:p>
          <w:p w14:paraId="1971121E" w14:textId="5DB2D3A8" w:rsidR="00EB659C" w:rsidRPr="000D5E88" w:rsidRDefault="00EB659C" w:rsidP="00847810">
            <w:pPr>
              <w:rPr>
                <w:rFonts w:ascii="Avenir Book" w:hAnsi="Avenir Book"/>
                <w:sz w:val="20"/>
                <w:szCs w:val="20"/>
              </w:rPr>
            </w:pPr>
            <w:r w:rsidRPr="000D5E88">
              <w:rPr>
                <w:rFonts w:ascii="Avenir Book" w:hAnsi="Avenir Book"/>
                <w:sz w:val="20"/>
                <w:szCs w:val="20"/>
              </w:rPr>
              <w:t>We are going to finish of</w:t>
            </w:r>
            <w:r w:rsidR="000D5E88">
              <w:rPr>
                <w:rFonts w:ascii="Avenir Book" w:hAnsi="Avenir Book"/>
                <w:sz w:val="20"/>
                <w:szCs w:val="20"/>
              </w:rPr>
              <w:t>f</w:t>
            </w:r>
            <w:r w:rsidRPr="000D5E88">
              <w:rPr>
                <w:rFonts w:ascii="Avenir Book" w:hAnsi="Avenir Book"/>
                <w:sz w:val="20"/>
                <w:szCs w:val="20"/>
              </w:rPr>
              <w:t xml:space="preserve"> the class with the alphabet game.</w:t>
            </w:r>
          </w:p>
          <w:p w14:paraId="1AB7C9F2" w14:textId="65AE4F49" w:rsidR="00FA05C1" w:rsidRPr="000D5E88" w:rsidRDefault="00EB659C" w:rsidP="00847810">
            <w:pPr>
              <w:rPr>
                <w:rFonts w:ascii="Avenir Book" w:hAnsi="Avenir Book"/>
                <w:sz w:val="20"/>
                <w:szCs w:val="20"/>
              </w:rPr>
            </w:pPr>
            <w:r w:rsidRPr="000D5E88">
              <w:rPr>
                <w:rFonts w:ascii="Avenir Book" w:hAnsi="Avenir Book"/>
                <w:sz w:val="20"/>
                <w:szCs w:val="20"/>
              </w:rPr>
              <w:t>“</w:t>
            </w:r>
            <w:r w:rsidR="002D48D4" w:rsidRPr="000D5E88">
              <w:rPr>
                <w:rFonts w:ascii="Avenir Book" w:hAnsi="Avenir Book"/>
                <w:sz w:val="20"/>
                <w:szCs w:val="20"/>
              </w:rPr>
              <w:t xml:space="preserve">I’m going to the electronic recycling </w:t>
            </w:r>
            <w:r w:rsidR="004455D0" w:rsidRPr="000D5E88">
              <w:rPr>
                <w:rFonts w:ascii="Avenir Book" w:hAnsi="Avenir Book"/>
                <w:sz w:val="20"/>
                <w:szCs w:val="20"/>
              </w:rPr>
              <w:t xml:space="preserve">facility and I’m bringing with </w:t>
            </w:r>
            <w:proofErr w:type="gramStart"/>
            <w:r w:rsidR="004455D0" w:rsidRPr="000D5E88">
              <w:rPr>
                <w:rFonts w:ascii="Avenir Book" w:hAnsi="Avenir Book"/>
                <w:sz w:val="20"/>
                <w:szCs w:val="20"/>
              </w:rPr>
              <w:t>me:</w:t>
            </w:r>
            <w:r w:rsidRPr="000D5E88">
              <w:rPr>
                <w:rFonts w:ascii="Avenir Book" w:hAnsi="Avenir Book"/>
                <w:sz w:val="20"/>
                <w:szCs w:val="20"/>
              </w:rPr>
              <w:t>…</w:t>
            </w:r>
            <w:proofErr w:type="gramEnd"/>
            <w:r w:rsidRPr="000D5E88">
              <w:rPr>
                <w:rFonts w:ascii="Avenir Book" w:hAnsi="Avenir Book"/>
                <w:sz w:val="20"/>
                <w:szCs w:val="20"/>
              </w:rPr>
              <w:t>”</w:t>
            </w:r>
            <w:r w:rsidR="004455D0" w:rsidRPr="000D5E88">
              <w:rPr>
                <w:rFonts w:ascii="Avenir Book" w:hAnsi="Avenir Book"/>
                <w:sz w:val="20"/>
                <w:szCs w:val="20"/>
              </w:rPr>
              <w:t xml:space="preserve"> </w:t>
            </w:r>
          </w:p>
          <w:p w14:paraId="55E909A2" w14:textId="4DD7CE73" w:rsidR="004455D0" w:rsidRPr="00FA05C1" w:rsidRDefault="004455D0" w:rsidP="00847810">
            <w:pPr>
              <w:rPr>
                <w:rFonts w:ascii="Avenir Book" w:hAnsi="Avenir Book"/>
              </w:rPr>
            </w:pPr>
            <w:r w:rsidRPr="000D5E88">
              <w:rPr>
                <w:rFonts w:ascii="Avenir Book" w:hAnsi="Avenir Book"/>
                <w:sz w:val="20"/>
                <w:szCs w:val="20"/>
              </w:rPr>
              <w:t>Row by row, students each name 1 e-waste product that they could bring (in alphabetical order).</w:t>
            </w:r>
          </w:p>
        </w:tc>
        <w:tc>
          <w:tcPr>
            <w:tcW w:w="1550" w:type="pct"/>
            <w:gridSpan w:val="2"/>
          </w:tcPr>
          <w:p w14:paraId="308E0E26" w14:textId="1DFEF709" w:rsidR="009B4849" w:rsidRPr="00434EDF" w:rsidRDefault="00D874E4" w:rsidP="00847810">
            <w:pPr>
              <w:rPr>
                <w:rFonts w:ascii="Avenir Book" w:hAnsi="Avenir Book"/>
                <w:b/>
                <w:sz w:val="20"/>
                <w:szCs w:val="20"/>
                <w:lang w:val="en-US"/>
              </w:rPr>
            </w:pPr>
            <w:r w:rsidRPr="00434EDF">
              <w:rPr>
                <w:rFonts w:ascii="Avenir Book" w:hAnsi="Avenir Book"/>
                <w:b/>
                <w:sz w:val="20"/>
                <w:szCs w:val="20"/>
                <w:lang w:val="en-US"/>
              </w:rPr>
              <w:t>FORMATIVE - Assessment FOR learning:</w:t>
            </w:r>
          </w:p>
        </w:tc>
      </w:tr>
      <w:tr w:rsidR="009B4849" w:rsidRPr="00434EDF" w14:paraId="32D05342" w14:textId="77777777" w:rsidTr="0027085D">
        <w:trPr>
          <w:trHeight w:val="333"/>
        </w:trPr>
        <w:tc>
          <w:tcPr>
            <w:tcW w:w="398" w:type="pct"/>
            <w:vMerge/>
          </w:tcPr>
          <w:p w14:paraId="3628003E" w14:textId="77777777" w:rsidR="009B4849" w:rsidRPr="00434EDF" w:rsidRDefault="009B4849" w:rsidP="00847810">
            <w:pPr>
              <w:rPr>
                <w:rFonts w:ascii="Avenir Book" w:hAnsi="Avenir Book"/>
                <w:b/>
                <w:sz w:val="20"/>
                <w:szCs w:val="20"/>
              </w:rPr>
            </w:pPr>
          </w:p>
        </w:tc>
        <w:tc>
          <w:tcPr>
            <w:tcW w:w="3052" w:type="pct"/>
            <w:gridSpan w:val="2"/>
            <w:vMerge/>
          </w:tcPr>
          <w:p w14:paraId="379E0E2F" w14:textId="77777777" w:rsidR="009B4849" w:rsidRDefault="009B4849" w:rsidP="00847810">
            <w:pPr>
              <w:rPr>
                <w:rFonts w:ascii="Avenir Book" w:hAnsi="Avenir Book"/>
                <w:b/>
                <w:sz w:val="20"/>
                <w:szCs w:val="20"/>
              </w:rPr>
            </w:pPr>
          </w:p>
        </w:tc>
        <w:tc>
          <w:tcPr>
            <w:tcW w:w="1550" w:type="pct"/>
            <w:gridSpan w:val="2"/>
          </w:tcPr>
          <w:p w14:paraId="4592FBBD" w14:textId="01441555" w:rsidR="009B4849" w:rsidRPr="00197BBA" w:rsidRDefault="00197BBA" w:rsidP="00847810">
            <w:pPr>
              <w:rPr>
                <w:rFonts w:ascii="Avenir Book" w:hAnsi="Avenir Book"/>
                <w:lang w:val="en-US"/>
              </w:rPr>
            </w:pPr>
            <w:r w:rsidRPr="000D5E88">
              <w:rPr>
                <w:rFonts w:ascii="Avenir Book" w:hAnsi="Avenir Book"/>
                <w:sz w:val="20"/>
                <w:szCs w:val="20"/>
                <w:lang w:val="en-US"/>
              </w:rPr>
              <w:t>I will be circulating and answering any student questions as they complete both the individual and paired work.</w:t>
            </w:r>
          </w:p>
        </w:tc>
      </w:tr>
      <w:tr w:rsidR="009B4849" w:rsidRPr="00434EDF" w14:paraId="54E9F386" w14:textId="77777777" w:rsidTr="0027085D">
        <w:trPr>
          <w:trHeight w:val="274"/>
        </w:trPr>
        <w:tc>
          <w:tcPr>
            <w:tcW w:w="398" w:type="pct"/>
            <w:vMerge/>
          </w:tcPr>
          <w:p w14:paraId="46D93702" w14:textId="77777777" w:rsidR="009B4849" w:rsidRPr="00434EDF" w:rsidRDefault="009B4849" w:rsidP="00847810">
            <w:pPr>
              <w:rPr>
                <w:rFonts w:ascii="Avenir Book" w:hAnsi="Avenir Book"/>
                <w:sz w:val="20"/>
                <w:szCs w:val="20"/>
              </w:rPr>
            </w:pPr>
          </w:p>
        </w:tc>
        <w:tc>
          <w:tcPr>
            <w:tcW w:w="3052" w:type="pct"/>
            <w:gridSpan w:val="2"/>
            <w:vMerge/>
          </w:tcPr>
          <w:p w14:paraId="16201EA5" w14:textId="77777777" w:rsidR="009B4849" w:rsidRPr="00434EDF" w:rsidRDefault="009B4849" w:rsidP="00847810">
            <w:pPr>
              <w:rPr>
                <w:rFonts w:ascii="Avenir Book" w:hAnsi="Avenir Book"/>
                <w:sz w:val="20"/>
                <w:szCs w:val="20"/>
              </w:rPr>
            </w:pPr>
          </w:p>
        </w:tc>
        <w:tc>
          <w:tcPr>
            <w:tcW w:w="1550" w:type="pct"/>
            <w:gridSpan w:val="2"/>
          </w:tcPr>
          <w:p w14:paraId="014BD2FD" w14:textId="47AC69CC" w:rsidR="009B4849" w:rsidRPr="00C948E9" w:rsidRDefault="00D874E4" w:rsidP="00847810">
            <w:pPr>
              <w:rPr>
                <w:rFonts w:ascii="Avenir Book" w:hAnsi="Avenir Book"/>
                <w:b/>
                <w:sz w:val="20"/>
                <w:szCs w:val="20"/>
                <w:lang w:val="en-US"/>
              </w:rPr>
            </w:pPr>
            <w:r w:rsidRPr="00434EDF">
              <w:rPr>
                <w:rFonts w:ascii="Avenir Book" w:hAnsi="Avenir Book"/>
                <w:b/>
                <w:sz w:val="20"/>
                <w:szCs w:val="20"/>
                <w:lang w:val="en-US"/>
              </w:rPr>
              <w:t>FORMATIVE - Assessment AS learning:</w:t>
            </w:r>
          </w:p>
        </w:tc>
      </w:tr>
      <w:tr w:rsidR="009B4849" w:rsidRPr="00434EDF" w14:paraId="1C67FBFF" w14:textId="77777777" w:rsidTr="0027085D">
        <w:trPr>
          <w:trHeight w:val="273"/>
        </w:trPr>
        <w:tc>
          <w:tcPr>
            <w:tcW w:w="398" w:type="pct"/>
            <w:vMerge/>
          </w:tcPr>
          <w:p w14:paraId="085FEEB3" w14:textId="77777777" w:rsidR="009B4849" w:rsidRPr="00434EDF" w:rsidRDefault="009B4849" w:rsidP="00847810">
            <w:pPr>
              <w:rPr>
                <w:rFonts w:ascii="Avenir Book" w:hAnsi="Avenir Book"/>
                <w:sz w:val="20"/>
                <w:szCs w:val="20"/>
              </w:rPr>
            </w:pPr>
          </w:p>
        </w:tc>
        <w:tc>
          <w:tcPr>
            <w:tcW w:w="3052" w:type="pct"/>
            <w:gridSpan w:val="2"/>
            <w:vMerge/>
          </w:tcPr>
          <w:p w14:paraId="63550844" w14:textId="77777777" w:rsidR="009B4849" w:rsidRPr="00434EDF" w:rsidRDefault="009B4849" w:rsidP="00847810">
            <w:pPr>
              <w:rPr>
                <w:rFonts w:ascii="Avenir Book" w:hAnsi="Avenir Book"/>
                <w:sz w:val="20"/>
                <w:szCs w:val="20"/>
              </w:rPr>
            </w:pPr>
          </w:p>
        </w:tc>
        <w:tc>
          <w:tcPr>
            <w:tcW w:w="1550" w:type="pct"/>
            <w:gridSpan w:val="2"/>
          </w:tcPr>
          <w:p w14:paraId="502AFE3B" w14:textId="36AF6337" w:rsidR="009B4849" w:rsidRPr="00197BBA" w:rsidRDefault="00197BBA" w:rsidP="00847810">
            <w:pPr>
              <w:rPr>
                <w:rFonts w:ascii="Avenir Book" w:hAnsi="Avenir Book"/>
                <w:lang w:val="en-US"/>
              </w:rPr>
            </w:pPr>
            <w:r w:rsidRPr="000D5E88">
              <w:rPr>
                <w:rFonts w:ascii="Avenir Book" w:hAnsi="Avenir Book"/>
                <w:sz w:val="20"/>
                <w:szCs w:val="20"/>
                <w:lang w:val="en-US"/>
              </w:rPr>
              <w:t>The students will have the opportunity to work in groups to go over their individual sections and check for understanding as they go.</w:t>
            </w:r>
          </w:p>
        </w:tc>
      </w:tr>
      <w:tr w:rsidR="009B4849" w:rsidRPr="00434EDF" w14:paraId="71702585" w14:textId="77777777" w:rsidTr="0027085D">
        <w:trPr>
          <w:trHeight w:val="274"/>
        </w:trPr>
        <w:tc>
          <w:tcPr>
            <w:tcW w:w="398" w:type="pct"/>
            <w:vMerge/>
          </w:tcPr>
          <w:p w14:paraId="2E303DB0" w14:textId="77777777" w:rsidR="009B4849" w:rsidRPr="00434EDF" w:rsidRDefault="009B4849" w:rsidP="00847810">
            <w:pPr>
              <w:rPr>
                <w:rFonts w:ascii="Avenir Book" w:hAnsi="Avenir Book"/>
                <w:sz w:val="20"/>
                <w:szCs w:val="20"/>
              </w:rPr>
            </w:pPr>
          </w:p>
        </w:tc>
        <w:tc>
          <w:tcPr>
            <w:tcW w:w="3052" w:type="pct"/>
            <w:gridSpan w:val="2"/>
            <w:vMerge/>
          </w:tcPr>
          <w:p w14:paraId="0BBB5E5C" w14:textId="77777777" w:rsidR="009B4849" w:rsidRPr="00434EDF" w:rsidRDefault="009B4849" w:rsidP="00847810">
            <w:pPr>
              <w:rPr>
                <w:rFonts w:ascii="Avenir Book" w:hAnsi="Avenir Book"/>
                <w:sz w:val="20"/>
                <w:szCs w:val="20"/>
              </w:rPr>
            </w:pPr>
          </w:p>
        </w:tc>
        <w:tc>
          <w:tcPr>
            <w:tcW w:w="1550" w:type="pct"/>
            <w:gridSpan w:val="2"/>
          </w:tcPr>
          <w:p w14:paraId="0F209E93" w14:textId="0171EE02" w:rsidR="009B4849" w:rsidRPr="00434EDF" w:rsidRDefault="00D874E4" w:rsidP="00847810">
            <w:pPr>
              <w:rPr>
                <w:rFonts w:ascii="Avenir Book" w:hAnsi="Avenir Book"/>
                <w:b/>
                <w:sz w:val="20"/>
                <w:szCs w:val="20"/>
                <w:lang w:val="en-US"/>
              </w:rPr>
            </w:pPr>
            <w:r w:rsidRPr="00434EDF">
              <w:rPr>
                <w:rFonts w:ascii="Avenir Book" w:hAnsi="Avenir Book"/>
                <w:b/>
                <w:sz w:val="20"/>
                <w:szCs w:val="20"/>
                <w:lang w:val="en-US"/>
              </w:rPr>
              <w:t>SUMMATIVE - Assessment OF learning:</w:t>
            </w:r>
          </w:p>
        </w:tc>
      </w:tr>
      <w:tr w:rsidR="009B4849" w:rsidRPr="00434EDF" w14:paraId="36E0D433" w14:textId="77777777" w:rsidTr="0027085D">
        <w:trPr>
          <w:trHeight w:val="273"/>
        </w:trPr>
        <w:tc>
          <w:tcPr>
            <w:tcW w:w="398" w:type="pct"/>
            <w:vMerge/>
          </w:tcPr>
          <w:p w14:paraId="5D2C414B" w14:textId="77777777" w:rsidR="009B4849" w:rsidRPr="00434EDF" w:rsidRDefault="009B4849" w:rsidP="00847810">
            <w:pPr>
              <w:rPr>
                <w:rFonts w:ascii="Avenir Book" w:hAnsi="Avenir Book"/>
                <w:sz w:val="20"/>
                <w:szCs w:val="20"/>
              </w:rPr>
            </w:pPr>
          </w:p>
        </w:tc>
        <w:tc>
          <w:tcPr>
            <w:tcW w:w="3052" w:type="pct"/>
            <w:gridSpan w:val="2"/>
            <w:vMerge/>
          </w:tcPr>
          <w:p w14:paraId="05D1BAE8" w14:textId="77777777" w:rsidR="009B4849" w:rsidRPr="00434EDF" w:rsidRDefault="009B4849" w:rsidP="00847810">
            <w:pPr>
              <w:rPr>
                <w:rFonts w:ascii="Avenir Book" w:hAnsi="Avenir Book"/>
                <w:sz w:val="20"/>
                <w:szCs w:val="20"/>
              </w:rPr>
            </w:pPr>
          </w:p>
        </w:tc>
        <w:tc>
          <w:tcPr>
            <w:tcW w:w="1550" w:type="pct"/>
            <w:gridSpan w:val="2"/>
          </w:tcPr>
          <w:p w14:paraId="59FC15E5" w14:textId="009C5FD2" w:rsidR="009B4849" w:rsidRPr="000D5E88" w:rsidRDefault="00197BBA" w:rsidP="00847810">
            <w:pPr>
              <w:rPr>
                <w:rFonts w:ascii="Avenir Book" w:hAnsi="Avenir Book"/>
                <w:sz w:val="20"/>
                <w:szCs w:val="20"/>
                <w:lang w:val="en-US"/>
              </w:rPr>
            </w:pPr>
            <w:r w:rsidRPr="000D5E88">
              <w:rPr>
                <w:rFonts w:ascii="Avenir Book" w:hAnsi="Avenir Book"/>
                <w:sz w:val="20"/>
                <w:szCs w:val="20"/>
                <w:lang w:val="en-US"/>
              </w:rPr>
              <w:t xml:space="preserve">There will be no evaluation for this lesson. The unit is leading up to the final projects during which they will have access to all of the work that they have completed so far. </w:t>
            </w:r>
          </w:p>
        </w:tc>
      </w:tr>
      <w:tr w:rsidR="00451F07" w:rsidRPr="00434EDF" w14:paraId="4F33C828" w14:textId="77777777" w:rsidTr="0027085D">
        <w:tc>
          <w:tcPr>
            <w:tcW w:w="5000" w:type="pct"/>
            <w:gridSpan w:val="5"/>
          </w:tcPr>
          <w:p w14:paraId="376595E2" w14:textId="07D4EFCD" w:rsidR="00451F07" w:rsidRPr="00434EDF" w:rsidRDefault="00451F07" w:rsidP="00C948E9">
            <w:pPr>
              <w:rPr>
                <w:rFonts w:ascii="Avenir Book" w:hAnsi="Avenir Book"/>
                <w:b/>
                <w:sz w:val="20"/>
                <w:szCs w:val="20"/>
                <w:lang w:val="en-US"/>
              </w:rPr>
            </w:pPr>
            <w:r w:rsidRPr="00434EDF">
              <w:rPr>
                <w:rFonts w:ascii="Avenir Book" w:hAnsi="Avenir Book"/>
                <w:b/>
                <w:sz w:val="20"/>
                <w:szCs w:val="20"/>
                <w:lang w:val="en-US"/>
              </w:rPr>
              <w:t>Further considerations</w:t>
            </w:r>
            <w:r>
              <w:rPr>
                <w:rFonts w:ascii="Avenir Book" w:hAnsi="Avenir Book"/>
                <w:b/>
                <w:sz w:val="20"/>
                <w:szCs w:val="20"/>
                <w:lang w:val="en-US"/>
              </w:rPr>
              <w:t xml:space="preserve"> (follow up activities)</w:t>
            </w:r>
          </w:p>
        </w:tc>
      </w:tr>
      <w:tr w:rsidR="00C948E9" w:rsidRPr="00434EDF" w14:paraId="5D60D357" w14:textId="77777777" w:rsidTr="0027085D">
        <w:tc>
          <w:tcPr>
            <w:tcW w:w="5000" w:type="pct"/>
            <w:gridSpan w:val="5"/>
          </w:tcPr>
          <w:p w14:paraId="17C43638" w14:textId="1A301564" w:rsidR="00D874E4" w:rsidRPr="004455D0" w:rsidRDefault="004455D0" w:rsidP="00847810">
            <w:pPr>
              <w:rPr>
                <w:rFonts w:ascii="Avenir Book" w:hAnsi="Avenir Book"/>
                <w:lang w:val="en-US"/>
              </w:rPr>
            </w:pPr>
            <w:r w:rsidRPr="000D5E88">
              <w:rPr>
                <w:rFonts w:ascii="Avenir Book" w:hAnsi="Avenir Book"/>
                <w:sz w:val="20"/>
                <w:szCs w:val="20"/>
                <w:lang w:val="en-US"/>
              </w:rPr>
              <w:t>Now that students have had a few classes to learn about e-waste, they will be starting the final project for this unit. They will be asked to make a poster with a slogan against e-waste and will be asked to present it to the class along with a few facts that they find online.</w:t>
            </w:r>
          </w:p>
        </w:tc>
      </w:tr>
    </w:tbl>
    <w:p w14:paraId="510C1EEF" w14:textId="77777777" w:rsidR="00451F07" w:rsidRDefault="00451F07"/>
    <w:tbl>
      <w:tblPr>
        <w:tblStyle w:val="TableGridLight"/>
        <w:tblW w:w="0" w:type="auto"/>
        <w:tblLook w:val="04A0" w:firstRow="1" w:lastRow="0" w:firstColumn="1" w:lastColumn="0" w:noHBand="0" w:noVBand="1"/>
      </w:tblPr>
      <w:tblGrid>
        <w:gridCol w:w="10790"/>
      </w:tblGrid>
      <w:tr w:rsidR="00451F07" w:rsidRPr="00434EDF" w14:paraId="3CEC0967" w14:textId="77777777" w:rsidTr="0067021A">
        <w:tc>
          <w:tcPr>
            <w:tcW w:w="10790" w:type="dxa"/>
          </w:tcPr>
          <w:p w14:paraId="1733E52F" w14:textId="78FF972F" w:rsidR="00451F07" w:rsidRPr="00C948E9" w:rsidRDefault="00451F07" w:rsidP="00847810">
            <w:pPr>
              <w:rPr>
                <w:rFonts w:ascii="Avenir Book" w:hAnsi="Avenir Book"/>
                <w:b/>
                <w:sz w:val="20"/>
                <w:szCs w:val="20"/>
              </w:rPr>
            </w:pPr>
            <w:r w:rsidRPr="00C948E9">
              <w:rPr>
                <w:rFonts w:ascii="Avenir Book" w:hAnsi="Avenir Book"/>
                <w:b/>
                <w:sz w:val="20"/>
                <w:szCs w:val="20"/>
              </w:rPr>
              <w:t>Reflection</w:t>
            </w:r>
            <w:r>
              <w:rPr>
                <w:rFonts w:ascii="Avenir Book" w:hAnsi="Avenir Book"/>
                <w:b/>
                <w:sz w:val="20"/>
                <w:szCs w:val="20"/>
              </w:rPr>
              <w:t>:</w:t>
            </w:r>
          </w:p>
        </w:tc>
      </w:tr>
      <w:tr w:rsidR="00C948E9" w:rsidRPr="00434EDF" w14:paraId="5A617339" w14:textId="77777777" w:rsidTr="0067021A">
        <w:tc>
          <w:tcPr>
            <w:tcW w:w="10790" w:type="dxa"/>
          </w:tcPr>
          <w:p w14:paraId="1A0C067C" w14:textId="4891FE25" w:rsidR="00451F07" w:rsidRPr="000D03F7" w:rsidRDefault="000D03F7" w:rsidP="00847810">
            <w:pPr>
              <w:rPr>
                <w:rFonts w:ascii="Avenir Book" w:hAnsi="Avenir Book"/>
              </w:rPr>
            </w:pPr>
            <w:r w:rsidRPr="00A378AC">
              <w:rPr>
                <w:rFonts w:ascii="Avenir Book" w:hAnsi="Avenir Book"/>
                <w:sz w:val="21"/>
                <w:szCs w:val="21"/>
              </w:rPr>
              <w:t xml:space="preserve">I will be working on my time management once again since I believe this to be the area that I still need to improve. I want to make sure that I make the lesson as student-centered as possible as well, since this is something that I still struggle with at times. Finally, I really want to work on my instruction giving. I give my initial instructions properly and also make sure to write them on the board for students however, I tend to skip the modeling with a student phase. I need to make sure that I model the first question, preferably having a student </w:t>
            </w:r>
            <w:r w:rsidRPr="00A378AC">
              <w:rPr>
                <w:rFonts w:ascii="Avenir Book" w:hAnsi="Avenir Book"/>
                <w:sz w:val="21"/>
                <w:szCs w:val="21"/>
              </w:rPr>
              <w:lastRenderedPageBreak/>
              <w:t xml:space="preserve">respond instead of me, and I should write the example on the board so that they can have a visual when trying to respond to the other questions. </w:t>
            </w:r>
          </w:p>
        </w:tc>
      </w:tr>
      <w:tr w:rsidR="00451F07" w:rsidRPr="00434EDF" w14:paraId="58FE274F" w14:textId="77777777" w:rsidTr="0067021A">
        <w:tc>
          <w:tcPr>
            <w:tcW w:w="10790" w:type="dxa"/>
          </w:tcPr>
          <w:p w14:paraId="73066FDB" w14:textId="6EFE5C31" w:rsidR="00451F07" w:rsidRDefault="00451F07" w:rsidP="00847810">
            <w:pPr>
              <w:rPr>
                <w:rFonts w:ascii="Avenir Book" w:hAnsi="Avenir Book"/>
                <w:b/>
                <w:sz w:val="20"/>
                <w:szCs w:val="20"/>
              </w:rPr>
            </w:pPr>
            <w:r>
              <w:rPr>
                <w:rFonts w:ascii="Avenir Book" w:hAnsi="Avenir Book"/>
                <w:b/>
                <w:sz w:val="20"/>
                <w:szCs w:val="20"/>
              </w:rPr>
              <w:lastRenderedPageBreak/>
              <w:t>Professional Competencies:</w:t>
            </w:r>
          </w:p>
        </w:tc>
      </w:tr>
      <w:tr w:rsidR="00451F07" w:rsidRPr="00434EDF" w14:paraId="50BCE0D4" w14:textId="77777777" w:rsidTr="0067021A">
        <w:tc>
          <w:tcPr>
            <w:tcW w:w="10790" w:type="dxa"/>
          </w:tcPr>
          <w:p w14:paraId="615CBBA4" w14:textId="2235615E" w:rsidR="00451F07" w:rsidRPr="00A378AC" w:rsidRDefault="000D03F7" w:rsidP="00847810">
            <w:pPr>
              <w:rPr>
                <w:rFonts w:ascii="Avenir Book" w:hAnsi="Avenir Book"/>
                <w:sz w:val="21"/>
                <w:szCs w:val="21"/>
              </w:rPr>
            </w:pPr>
            <w:r w:rsidRPr="00A378AC">
              <w:rPr>
                <w:rFonts w:ascii="Avenir Book" w:hAnsi="Avenir Book"/>
                <w:sz w:val="21"/>
                <w:szCs w:val="21"/>
              </w:rPr>
              <w:t>PC1: To act as a professional inheritor, critic and interpreter of knowledge or culture when teaching students.</w:t>
            </w:r>
            <w:r w:rsidR="008F743A" w:rsidRPr="00A378AC">
              <w:rPr>
                <w:rFonts w:ascii="Avenir Book" w:hAnsi="Avenir Book"/>
                <w:sz w:val="21"/>
                <w:szCs w:val="21"/>
              </w:rPr>
              <w:t xml:space="preserve"> </w:t>
            </w:r>
            <w:r w:rsidR="008F743A" w:rsidRPr="00A378AC">
              <w:rPr>
                <w:rFonts w:ascii="Avenir Book" w:hAnsi="Avenir Book"/>
                <w:sz w:val="21"/>
                <w:szCs w:val="21"/>
              </w:rPr>
              <w:sym w:font="Wingdings" w:char="F0E0"/>
            </w:r>
            <w:r w:rsidR="008F743A" w:rsidRPr="00A378AC">
              <w:rPr>
                <w:rFonts w:ascii="Avenir Book" w:hAnsi="Avenir Book"/>
                <w:sz w:val="21"/>
                <w:szCs w:val="21"/>
              </w:rPr>
              <w:t xml:space="preserve"> I do this by making the information that I am teaching as relevant as possible. </w:t>
            </w:r>
          </w:p>
          <w:p w14:paraId="4E77F256" w14:textId="77777777" w:rsidR="008F743A" w:rsidRPr="00A378AC" w:rsidRDefault="008F743A" w:rsidP="00847810">
            <w:pPr>
              <w:rPr>
                <w:rFonts w:ascii="Avenir Book" w:hAnsi="Avenir Book"/>
                <w:sz w:val="21"/>
                <w:szCs w:val="21"/>
              </w:rPr>
            </w:pPr>
            <w:r w:rsidRPr="00A378AC">
              <w:rPr>
                <w:rFonts w:ascii="Avenir Book" w:hAnsi="Avenir Book"/>
                <w:sz w:val="21"/>
                <w:szCs w:val="21"/>
              </w:rPr>
              <w:t xml:space="preserve">PC3: To develop teaching/learning situations that are appropriate to the students concerned and the subject content with a view to developing the competencies targeted in the programs of study. </w:t>
            </w:r>
            <w:r w:rsidRPr="00A378AC">
              <w:rPr>
                <w:rFonts w:ascii="Avenir Book" w:hAnsi="Avenir Book"/>
                <w:sz w:val="21"/>
                <w:szCs w:val="21"/>
              </w:rPr>
              <w:sym w:font="Wingdings" w:char="F0E0"/>
            </w:r>
            <w:r w:rsidRPr="00A378AC">
              <w:rPr>
                <w:rFonts w:ascii="Avenir Book" w:hAnsi="Avenir Book"/>
                <w:sz w:val="21"/>
                <w:szCs w:val="21"/>
              </w:rPr>
              <w:t xml:space="preserve"> this unit on E-waste helps students develop all 3 competencies and for this specific </w:t>
            </w:r>
          </w:p>
          <w:p w14:paraId="0B1571D6" w14:textId="21A4B4ED" w:rsidR="004455D0" w:rsidRPr="008F743A" w:rsidRDefault="004455D0" w:rsidP="00847810">
            <w:pPr>
              <w:rPr>
                <w:rFonts w:ascii="Avenir Book" w:hAnsi="Avenir Book"/>
              </w:rPr>
            </w:pPr>
            <w:r w:rsidRPr="00A378AC">
              <w:rPr>
                <w:rFonts w:ascii="Avenir Book" w:hAnsi="Avenir Book"/>
                <w:sz w:val="21"/>
                <w:szCs w:val="21"/>
              </w:rPr>
              <w:t xml:space="preserve">PC11: To engage in professional development individually and with others. </w:t>
            </w:r>
            <w:r w:rsidRPr="00A378AC">
              <w:rPr>
                <w:rFonts w:ascii="Avenir Book" w:hAnsi="Avenir Book"/>
                <w:sz w:val="21"/>
                <w:szCs w:val="21"/>
              </w:rPr>
              <w:sym w:font="Wingdings" w:char="F0E0"/>
            </w:r>
            <w:r w:rsidRPr="00A378AC">
              <w:rPr>
                <w:rFonts w:ascii="Avenir Book" w:hAnsi="Avenir Book"/>
                <w:sz w:val="21"/>
                <w:szCs w:val="21"/>
              </w:rPr>
              <w:t xml:space="preserve"> every time I complete a formative lesson, Mr. </w:t>
            </w:r>
            <w:proofErr w:type="spellStart"/>
            <w:r w:rsidRPr="00A378AC">
              <w:rPr>
                <w:rFonts w:ascii="Avenir Book" w:hAnsi="Avenir Book"/>
                <w:sz w:val="21"/>
                <w:szCs w:val="21"/>
              </w:rPr>
              <w:t>Bouganim</w:t>
            </w:r>
            <w:proofErr w:type="spellEnd"/>
            <w:r w:rsidRPr="00A378AC">
              <w:rPr>
                <w:rFonts w:ascii="Avenir Book" w:hAnsi="Avenir Book"/>
                <w:sz w:val="21"/>
                <w:szCs w:val="21"/>
              </w:rPr>
              <w:t xml:space="preserve"> lets me complete a dry run so that I might practice and work out some of the issues. Mr. </w:t>
            </w:r>
            <w:proofErr w:type="spellStart"/>
            <w:r w:rsidRPr="00A378AC">
              <w:rPr>
                <w:rFonts w:ascii="Avenir Book" w:hAnsi="Avenir Book"/>
                <w:sz w:val="21"/>
                <w:szCs w:val="21"/>
              </w:rPr>
              <w:t>Bouganim</w:t>
            </w:r>
            <w:proofErr w:type="spellEnd"/>
            <w:r w:rsidRPr="00A378AC">
              <w:rPr>
                <w:rFonts w:ascii="Avenir Book" w:hAnsi="Avenir Book"/>
                <w:sz w:val="21"/>
                <w:szCs w:val="21"/>
              </w:rPr>
              <w:t xml:space="preserve"> also makes sure to give me constructive feedback so that I might make even more changes to help my lesson. </w:t>
            </w:r>
          </w:p>
        </w:tc>
      </w:tr>
    </w:tbl>
    <w:p w14:paraId="0DB4E800" w14:textId="01648D00" w:rsidR="006B6F22" w:rsidRDefault="006B6F22" w:rsidP="006B6F22">
      <w:pPr>
        <w:rPr>
          <w:rFonts w:ascii="Avenir Book" w:hAnsi="Avenir Book"/>
        </w:rPr>
      </w:pPr>
    </w:p>
    <w:p w14:paraId="0981E5BC" w14:textId="575721A2" w:rsidR="004D6885" w:rsidRDefault="004D6885" w:rsidP="006B6F22">
      <w:pPr>
        <w:rPr>
          <w:rFonts w:ascii="Avenir Book" w:hAnsi="Avenir Book"/>
        </w:rPr>
      </w:pPr>
    </w:p>
    <w:p w14:paraId="44B21C01" w14:textId="7FE933EB" w:rsidR="004D6885" w:rsidRDefault="004D6885" w:rsidP="006B6F22">
      <w:pPr>
        <w:rPr>
          <w:rFonts w:ascii="Avenir Book" w:hAnsi="Avenir Book"/>
        </w:rPr>
      </w:pPr>
    </w:p>
    <w:p w14:paraId="3079AB3E" w14:textId="46AB4084" w:rsidR="004D6885" w:rsidRDefault="004D6885" w:rsidP="006B6F22">
      <w:pPr>
        <w:rPr>
          <w:rFonts w:ascii="Avenir Book" w:hAnsi="Avenir Book"/>
        </w:rPr>
      </w:pPr>
    </w:p>
    <w:p w14:paraId="32D6DD5F" w14:textId="77F7620C" w:rsidR="004D6885" w:rsidRDefault="004D6885" w:rsidP="006B6F22">
      <w:pPr>
        <w:rPr>
          <w:rFonts w:ascii="Avenir Book" w:hAnsi="Avenir Book"/>
        </w:rPr>
      </w:pPr>
    </w:p>
    <w:p w14:paraId="68794CB6" w14:textId="1080C0C1" w:rsidR="004D6885" w:rsidRDefault="004D6885" w:rsidP="006B6F22">
      <w:pPr>
        <w:rPr>
          <w:rFonts w:ascii="Avenir Book" w:hAnsi="Avenir Book"/>
        </w:rPr>
      </w:pPr>
    </w:p>
    <w:p w14:paraId="366F6F66" w14:textId="6C117A3D" w:rsidR="004D6885" w:rsidRDefault="004D6885" w:rsidP="006B6F22">
      <w:pPr>
        <w:rPr>
          <w:rFonts w:ascii="Avenir Book" w:hAnsi="Avenir Book"/>
        </w:rPr>
      </w:pPr>
    </w:p>
    <w:p w14:paraId="758B5C5C" w14:textId="7E632C54" w:rsidR="004D6885" w:rsidRDefault="004D6885" w:rsidP="006B6F22">
      <w:pPr>
        <w:rPr>
          <w:rFonts w:ascii="Avenir Book" w:hAnsi="Avenir Book"/>
        </w:rPr>
      </w:pPr>
    </w:p>
    <w:p w14:paraId="3DA89CE9" w14:textId="08985D02" w:rsidR="004D6885" w:rsidRDefault="004D6885" w:rsidP="006B6F22">
      <w:pPr>
        <w:rPr>
          <w:rFonts w:ascii="Avenir Book" w:hAnsi="Avenir Book"/>
        </w:rPr>
      </w:pPr>
    </w:p>
    <w:p w14:paraId="5834B858" w14:textId="7990DEA8" w:rsidR="004D6885" w:rsidRDefault="004D6885" w:rsidP="006B6F22">
      <w:pPr>
        <w:rPr>
          <w:rFonts w:ascii="Avenir Book" w:hAnsi="Avenir Book"/>
        </w:rPr>
      </w:pPr>
    </w:p>
    <w:p w14:paraId="45BAD94D" w14:textId="2C2F4BFF" w:rsidR="004D6885" w:rsidRDefault="004D6885" w:rsidP="006B6F22">
      <w:pPr>
        <w:rPr>
          <w:rFonts w:ascii="Avenir Book" w:hAnsi="Avenir Book"/>
        </w:rPr>
      </w:pPr>
    </w:p>
    <w:p w14:paraId="2D833421" w14:textId="1D739C33" w:rsidR="004D6885" w:rsidRDefault="004D6885" w:rsidP="006B6F22">
      <w:pPr>
        <w:rPr>
          <w:rFonts w:ascii="Avenir Book" w:hAnsi="Avenir Book"/>
        </w:rPr>
      </w:pPr>
    </w:p>
    <w:p w14:paraId="773C0B91" w14:textId="5594BEF9" w:rsidR="004D6885" w:rsidRDefault="004D6885" w:rsidP="006B6F22">
      <w:pPr>
        <w:rPr>
          <w:rFonts w:ascii="Avenir Book" w:hAnsi="Avenir Book"/>
        </w:rPr>
      </w:pPr>
    </w:p>
    <w:p w14:paraId="466F35B1" w14:textId="336B9BF9" w:rsidR="004D6885" w:rsidRDefault="004D6885" w:rsidP="006B6F22">
      <w:pPr>
        <w:rPr>
          <w:rFonts w:ascii="Avenir Book" w:hAnsi="Avenir Book"/>
        </w:rPr>
      </w:pPr>
    </w:p>
    <w:p w14:paraId="424B5CAC" w14:textId="602F1BAF" w:rsidR="004D6885" w:rsidRDefault="004D6885" w:rsidP="006B6F22">
      <w:pPr>
        <w:rPr>
          <w:rFonts w:ascii="Avenir Book" w:hAnsi="Avenir Book"/>
        </w:rPr>
      </w:pPr>
    </w:p>
    <w:p w14:paraId="0A45E351" w14:textId="362E4CA1" w:rsidR="004D6885" w:rsidRDefault="004D6885" w:rsidP="006B6F22">
      <w:pPr>
        <w:rPr>
          <w:rFonts w:ascii="Avenir Book" w:hAnsi="Avenir Book"/>
        </w:rPr>
      </w:pPr>
    </w:p>
    <w:p w14:paraId="293E8ACA" w14:textId="5F5F3A1A" w:rsidR="004D6885" w:rsidRDefault="004D6885" w:rsidP="006B6F22">
      <w:pPr>
        <w:rPr>
          <w:rFonts w:ascii="Avenir Book" w:hAnsi="Avenir Book"/>
        </w:rPr>
      </w:pPr>
    </w:p>
    <w:p w14:paraId="52A74673" w14:textId="7646912D" w:rsidR="004D6885" w:rsidRDefault="004D6885" w:rsidP="006B6F22">
      <w:pPr>
        <w:rPr>
          <w:rFonts w:ascii="Avenir Book" w:hAnsi="Avenir Book"/>
        </w:rPr>
      </w:pPr>
    </w:p>
    <w:p w14:paraId="0C3C5EAA" w14:textId="77777777" w:rsidR="004D6885" w:rsidRPr="00AF2D39" w:rsidRDefault="004D6885" w:rsidP="006B6F22">
      <w:pPr>
        <w:rPr>
          <w:rFonts w:ascii="Avenir Book" w:hAnsi="Avenir Book"/>
        </w:rPr>
      </w:pPr>
    </w:p>
    <w:p w14:paraId="72669C01" w14:textId="77777777" w:rsidR="004D6885" w:rsidRPr="004D6885" w:rsidRDefault="004D6885" w:rsidP="004D6885">
      <w:pPr>
        <w:rPr>
          <w:rFonts w:ascii="Avenir Book" w:hAnsi="Avenir Book"/>
          <w:bCs/>
          <w:sz w:val="24"/>
          <w:szCs w:val="24"/>
          <w:lang w:val="en-US"/>
        </w:rPr>
      </w:pPr>
      <w:r w:rsidRPr="004D6885">
        <w:rPr>
          <w:rFonts w:ascii="Avenir Book" w:hAnsi="Avenir Book"/>
          <w:bCs/>
          <w:sz w:val="24"/>
          <w:szCs w:val="24"/>
          <w:lang w:val="en-US"/>
        </w:rPr>
        <w:t>Agenda:</w:t>
      </w:r>
    </w:p>
    <w:p w14:paraId="0F71A0F8" w14:textId="7439D441" w:rsidR="004D6885" w:rsidRPr="004D6885" w:rsidRDefault="004D6885" w:rsidP="004D6885">
      <w:pPr>
        <w:pStyle w:val="ListParagraph"/>
        <w:numPr>
          <w:ilvl w:val="0"/>
          <w:numId w:val="3"/>
        </w:numPr>
        <w:rPr>
          <w:rFonts w:ascii="Avenir Book" w:hAnsi="Avenir Book"/>
          <w:bCs/>
          <w:sz w:val="24"/>
          <w:szCs w:val="24"/>
          <w:lang w:val="en-US"/>
        </w:rPr>
      </w:pPr>
      <w:r w:rsidRPr="004D6885">
        <w:rPr>
          <w:rFonts w:ascii="Avenir Book" w:hAnsi="Avenir Book"/>
          <w:bCs/>
          <w:sz w:val="24"/>
          <w:szCs w:val="24"/>
          <w:lang w:val="en-US"/>
        </w:rPr>
        <w:t>Attendance</w:t>
      </w:r>
      <w:r w:rsidRPr="004D6885">
        <w:rPr>
          <w:rFonts w:ascii="Avenir Book" w:hAnsi="Avenir Book"/>
          <w:bCs/>
          <w:sz w:val="24"/>
          <w:szCs w:val="24"/>
          <w:lang w:val="en-US"/>
        </w:rPr>
        <w:t xml:space="preserve">     2. </w:t>
      </w:r>
      <w:r w:rsidRPr="004D6885">
        <w:rPr>
          <w:rFonts w:ascii="Avenir Book" w:hAnsi="Avenir Book"/>
          <w:bCs/>
          <w:sz w:val="24"/>
          <w:szCs w:val="24"/>
          <w:lang w:val="en-US"/>
        </w:rPr>
        <w:t>C1 discussion</w:t>
      </w:r>
      <w:r w:rsidRPr="004D6885">
        <w:rPr>
          <w:rFonts w:ascii="Avenir Book" w:hAnsi="Avenir Book"/>
          <w:bCs/>
          <w:sz w:val="24"/>
          <w:szCs w:val="24"/>
          <w:lang w:val="en-US"/>
        </w:rPr>
        <w:t xml:space="preserve">      3. </w:t>
      </w:r>
      <w:r w:rsidRPr="004D6885">
        <w:rPr>
          <w:rFonts w:ascii="Avenir Book" w:hAnsi="Avenir Book"/>
          <w:bCs/>
          <w:sz w:val="24"/>
          <w:szCs w:val="24"/>
          <w:lang w:val="en-US"/>
        </w:rPr>
        <w:t>Video/Picture</w:t>
      </w:r>
      <w:r w:rsidRPr="004D6885">
        <w:rPr>
          <w:rFonts w:ascii="Avenir Book" w:hAnsi="Avenir Book"/>
          <w:bCs/>
          <w:sz w:val="24"/>
          <w:szCs w:val="24"/>
          <w:lang w:val="en-US"/>
        </w:rPr>
        <w:t xml:space="preserve">       4. </w:t>
      </w:r>
      <w:r w:rsidRPr="004D6885">
        <w:rPr>
          <w:rFonts w:ascii="Avenir Book" w:hAnsi="Avenir Book"/>
          <w:bCs/>
          <w:sz w:val="24"/>
          <w:szCs w:val="24"/>
          <w:lang w:val="en-US"/>
        </w:rPr>
        <w:t xml:space="preserve">Response Journal </w:t>
      </w:r>
      <w:r w:rsidRPr="004D6885">
        <w:rPr>
          <w:rFonts w:ascii="Avenir Book" w:hAnsi="Avenir Book"/>
          <w:bCs/>
          <w:sz w:val="24"/>
          <w:szCs w:val="24"/>
          <w:lang w:val="en-US"/>
        </w:rPr>
        <w:t xml:space="preserve">      5. Game</w:t>
      </w:r>
    </w:p>
    <w:p w14:paraId="0FBE3D38" w14:textId="0EB0458D" w:rsidR="004D6885" w:rsidRPr="004D6885" w:rsidRDefault="004D6885" w:rsidP="00061CBD">
      <w:pPr>
        <w:rPr>
          <w:rFonts w:ascii="Avenir Book" w:hAnsi="Avenir Book"/>
          <w:bCs/>
          <w:i/>
          <w:iCs/>
          <w:sz w:val="40"/>
          <w:szCs w:val="40"/>
        </w:rPr>
      </w:pPr>
      <w:r w:rsidRPr="004D6885">
        <w:rPr>
          <w:rFonts w:ascii="Avenir Book" w:hAnsi="Avenir Book"/>
          <w:bCs/>
          <w:i/>
          <w:iCs/>
          <w:sz w:val="40"/>
          <w:szCs w:val="40"/>
        </w:rPr>
        <w:t>Instructions</w:t>
      </w:r>
    </w:p>
    <w:p w14:paraId="14CE7196" w14:textId="56FF57C3"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C1 discussion with the funny pictures</w:t>
      </w:r>
    </w:p>
    <w:p w14:paraId="4045584D" w14:textId="616C5A3B"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T</w:t>
      </w:r>
      <w:r w:rsidRPr="004D6885">
        <w:rPr>
          <w:rFonts w:ascii="Avenir Book" w:hAnsi="Avenir Book"/>
          <w:bCs/>
          <w:sz w:val="32"/>
          <w:szCs w:val="32"/>
        </w:rPr>
        <w:t>ake out their notebooks</w:t>
      </w:r>
    </w:p>
    <w:p w14:paraId="3F5957FE" w14:textId="029F41BE"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highlight w:val="yellow"/>
        </w:rPr>
        <w:t>Watch YouTube</w:t>
      </w:r>
      <w:r w:rsidRPr="004D6885">
        <w:rPr>
          <w:rFonts w:ascii="Avenir Book" w:hAnsi="Avenir Book"/>
          <w:bCs/>
          <w:sz w:val="32"/>
          <w:szCs w:val="32"/>
        </w:rPr>
        <w:t xml:space="preserve"> video </w:t>
      </w:r>
      <w:r w:rsidRPr="004D6885">
        <w:rPr>
          <w:rFonts w:ascii="Avenir Book" w:hAnsi="Avenir Book"/>
          <w:bCs/>
          <w:sz w:val="32"/>
          <w:szCs w:val="32"/>
        </w:rPr>
        <w:t>(take notes)</w:t>
      </w:r>
    </w:p>
    <w:p w14:paraId="7ADB25D0" w14:textId="77777777"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 xml:space="preserve">Show </w:t>
      </w:r>
      <w:r w:rsidRPr="004D6885">
        <w:rPr>
          <w:rFonts w:ascii="Avenir Book" w:hAnsi="Avenir Book"/>
          <w:bCs/>
          <w:sz w:val="32"/>
          <w:szCs w:val="32"/>
          <w:highlight w:val="yellow"/>
        </w:rPr>
        <w:t>the pictures</w:t>
      </w:r>
      <w:r w:rsidRPr="004D6885">
        <w:rPr>
          <w:rFonts w:ascii="Avenir Book" w:hAnsi="Avenir Book"/>
          <w:bCs/>
          <w:sz w:val="32"/>
          <w:szCs w:val="32"/>
        </w:rPr>
        <w:t xml:space="preserve"> </w:t>
      </w:r>
    </w:p>
    <w:p w14:paraId="619172D4" w14:textId="44468BC2"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S</w:t>
      </w:r>
      <w:r w:rsidRPr="004D6885">
        <w:rPr>
          <w:rFonts w:ascii="Avenir Book" w:hAnsi="Avenir Book"/>
          <w:bCs/>
          <w:sz w:val="32"/>
          <w:szCs w:val="32"/>
        </w:rPr>
        <w:t xml:space="preserve">plit the class into half and </w:t>
      </w:r>
      <w:r w:rsidRPr="004D6885">
        <w:rPr>
          <w:rFonts w:ascii="Avenir Book" w:hAnsi="Avenir Book"/>
          <w:bCs/>
          <w:sz w:val="32"/>
          <w:szCs w:val="32"/>
          <w:highlight w:val="yellow"/>
        </w:rPr>
        <w:t>assign one of the photos</w:t>
      </w:r>
      <w:r w:rsidRPr="004D6885">
        <w:rPr>
          <w:rFonts w:ascii="Avenir Book" w:hAnsi="Avenir Book"/>
          <w:bCs/>
          <w:sz w:val="32"/>
          <w:szCs w:val="32"/>
        </w:rPr>
        <w:t xml:space="preserve"> to each group</w:t>
      </w:r>
    </w:p>
    <w:p w14:paraId="23EF1AC4" w14:textId="0EFA9044"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highlight w:val="yellow"/>
        </w:rPr>
        <w:t>Explain</w:t>
      </w:r>
      <w:r w:rsidRPr="004D6885">
        <w:rPr>
          <w:rFonts w:ascii="Avenir Book" w:hAnsi="Avenir Book"/>
          <w:bCs/>
          <w:sz w:val="32"/>
          <w:szCs w:val="32"/>
        </w:rPr>
        <w:t xml:space="preserve"> to students what they will be doing </w:t>
      </w:r>
      <w:r w:rsidR="00D54A6E">
        <w:rPr>
          <w:rFonts w:ascii="Avenir Book" w:hAnsi="Avenir Book"/>
          <w:bCs/>
          <w:sz w:val="32"/>
          <w:szCs w:val="32"/>
        </w:rPr>
        <w:t>(2-3 bullet points</w:t>
      </w:r>
      <w:bookmarkStart w:id="0" w:name="_GoBack"/>
      <w:bookmarkEnd w:id="0"/>
      <w:r w:rsidR="00D54A6E">
        <w:rPr>
          <w:rFonts w:ascii="Avenir Book" w:hAnsi="Avenir Book"/>
          <w:bCs/>
          <w:sz w:val="32"/>
          <w:szCs w:val="32"/>
        </w:rPr>
        <w:t xml:space="preserve"> for each)</w:t>
      </w:r>
    </w:p>
    <w:p w14:paraId="61D3E77D" w14:textId="0B35D1EC"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highlight w:val="yellow"/>
        </w:rPr>
        <w:t>Student repeat</w:t>
      </w:r>
      <w:r w:rsidRPr="004D6885">
        <w:rPr>
          <w:rFonts w:ascii="Avenir Book" w:hAnsi="Avenir Book"/>
          <w:bCs/>
          <w:sz w:val="32"/>
          <w:szCs w:val="32"/>
        </w:rPr>
        <w:t xml:space="preserve"> instructions</w:t>
      </w:r>
    </w:p>
    <w:p w14:paraId="26E28C53" w14:textId="47E0F510"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 xml:space="preserve">Provide </w:t>
      </w:r>
      <w:r w:rsidRPr="004D6885">
        <w:rPr>
          <w:rFonts w:ascii="Avenir Book" w:hAnsi="Avenir Book"/>
          <w:bCs/>
          <w:sz w:val="32"/>
          <w:szCs w:val="32"/>
          <w:highlight w:val="yellow"/>
        </w:rPr>
        <w:t>handout</w:t>
      </w:r>
    </w:p>
    <w:p w14:paraId="69C94901" w14:textId="66766C10"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highlight w:val="yellow"/>
        </w:rPr>
        <w:t>Model</w:t>
      </w:r>
      <w:r w:rsidRPr="004D6885">
        <w:rPr>
          <w:rFonts w:ascii="Avenir Book" w:hAnsi="Avenir Book"/>
          <w:bCs/>
          <w:sz w:val="32"/>
          <w:szCs w:val="32"/>
        </w:rPr>
        <w:t xml:space="preserve"> example with a student for the first question. </w:t>
      </w:r>
      <w:r w:rsidRPr="004D6885">
        <w:rPr>
          <w:rFonts w:ascii="Avenir Book" w:hAnsi="Avenir Book"/>
          <w:bCs/>
          <w:sz w:val="32"/>
          <w:szCs w:val="32"/>
        </w:rPr>
        <w:t>(write it on board)</w:t>
      </w:r>
    </w:p>
    <w:p w14:paraId="6A0288A6" w14:textId="77240340"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 xml:space="preserve">Students work on </w:t>
      </w:r>
      <w:r w:rsidRPr="004D6885">
        <w:rPr>
          <w:rFonts w:ascii="Avenir Book" w:hAnsi="Avenir Book"/>
          <w:bCs/>
          <w:sz w:val="32"/>
          <w:szCs w:val="32"/>
          <w:highlight w:val="yellow"/>
        </w:rPr>
        <w:t xml:space="preserve">the left-hand side </w:t>
      </w:r>
      <w:r w:rsidRPr="004D6885">
        <w:rPr>
          <w:rFonts w:ascii="Avenir Book" w:hAnsi="Avenir Book"/>
          <w:bCs/>
          <w:sz w:val="32"/>
          <w:szCs w:val="32"/>
          <w:highlight w:val="yellow"/>
        </w:rPr>
        <w:t>p.2-4 (individually</w:t>
      </w:r>
      <w:r>
        <w:rPr>
          <w:rFonts w:ascii="Avenir Book" w:hAnsi="Avenir Book"/>
          <w:bCs/>
          <w:sz w:val="32"/>
          <w:szCs w:val="32"/>
        </w:rPr>
        <w:t>)</w:t>
      </w:r>
    </w:p>
    <w:p w14:paraId="7E41279C" w14:textId="28FE638D"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rPr>
        <w:t xml:space="preserve">Students </w:t>
      </w:r>
      <w:r w:rsidRPr="004D6885">
        <w:rPr>
          <w:rFonts w:ascii="Avenir Book" w:hAnsi="Avenir Book"/>
          <w:bCs/>
          <w:sz w:val="32"/>
          <w:szCs w:val="32"/>
          <w:highlight w:val="yellow"/>
        </w:rPr>
        <w:t>pair up</w:t>
      </w:r>
      <w:r w:rsidRPr="004D6885">
        <w:rPr>
          <w:rFonts w:ascii="Avenir Book" w:hAnsi="Avenir Book"/>
          <w:bCs/>
          <w:sz w:val="32"/>
          <w:szCs w:val="32"/>
        </w:rPr>
        <w:t xml:space="preserve"> and work </w:t>
      </w:r>
      <w:r w:rsidRPr="004D6885">
        <w:rPr>
          <w:rFonts w:ascii="Avenir Book" w:hAnsi="Avenir Book"/>
          <w:bCs/>
          <w:sz w:val="32"/>
          <w:szCs w:val="32"/>
          <w:highlight w:val="yellow"/>
        </w:rPr>
        <w:t>on right-hand side p.2-4</w:t>
      </w:r>
    </w:p>
    <w:p w14:paraId="7F7294F4" w14:textId="345B1C0C" w:rsidR="004D6885" w:rsidRPr="004D6885" w:rsidRDefault="004D6885" w:rsidP="004D6885">
      <w:pPr>
        <w:pStyle w:val="ListParagraph"/>
        <w:numPr>
          <w:ilvl w:val="0"/>
          <w:numId w:val="4"/>
        </w:numPr>
        <w:rPr>
          <w:rFonts w:ascii="Avenir Book" w:hAnsi="Avenir Book"/>
          <w:bCs/>
          <w:sz w:val="32"/>
          <w:szCs w:val="32"/>
        </w:rPr>
      </w:pPr>
      <w:r w:rsidRPr="004D6885">
        <w:rPr>
          <w:rFonts w:ascii="Avenir Book" w:hAnsi="Avenir Book"/>
          <w:bCs/>
          <w:sz w:val="32"/>
          <w:szCs w:val="32"/>
          <w:highlight w:val="yellow"/>
        </w:rPr>
        <w:t>Go over</w:t>
      </w:r>
      <w:r w:rsidRPr="004D6885">
        <w:rPr>
          <w:rFonts w:ascii="Avenir Book" w:hAnsi="Avenir Book"/>
          <w:bCs/>
          <w:sz w:val="32"/>
          <w:szCs w:val="32"/>
        </w:rPr>
        <w:t xml:space="preserve"> answers with them </w:t>
      </w:r>
    </w:p>
    <w:p w14:paraId="6391BFA6" w14:textId="07FE256D" w:rsidR="004D6885" w:rsidRPr="004D6885" w:rsidRDefault="004D6885" w:rsidP="004D6885">
      <w:pPr>
        <w:rPr>
          <w:rFonts w:ascii="Avenir Book" w:hAnsi="Avenir Book"/>
          <w:bCs/>
          <w:sz w:val="32"/>
          <w:szCs w:val="32"/>
        </w:rPr>
      </w:pPr>
      <w:r w:rsidRPr="004D6885">
        <w:rPr>
          <w:rFonts w:ascii="Avenir Book" w:hAnsi="Avenir Book"/>
          <w:bCs/>
          <w:sz w:val="32"/>
          <w:szCs w:val="32"/>
          <w:highlight w:val="yellow"/>
        </w:rPr>
        <w:t>Game:</w:t>
      </w:r>
      <w:r w:rsidRPr="004D6885">
        <w:rPr>
          <w:rFonts w:ascii="Avenir Book" w:hAnsi="Avenir Book"/>
          <w:bCs/>
          <w:sz w:val="32"/>
          <w:szCs w:val="32"/>
        </w:rPr>
        <w:t xml:space="preserve"> </w:t>
      </w:r>
    </w:p>
    <w:p w14:paraId="2AA29938" w14:textId="59D5EB84" w:rsidR="004D6885" w:rsidRPr="004D6885" w:rsidRDefault="004D6885" w:rsidP="004D6885">
      <w:pPr>
        <w:rPr>
          <w:rFonts w:ascii="Avenir Book" w:hAnsi="Avenir Book"/>
          <w:bCs/>
          <w:sz w:val="32"/>
          <w:szCs w:val="32"/>
        </w:rPr>
      </w:pPr>
      <w:r w:rsidRPr="004D6885">
        <w:rPr>
          <w:rFonts w:ascii="Avenir Book" w:hAnsi="Avenir Book"/>
          <w:bCs/>
          <w:sz w:val="32"/>
          <w:szCs w:val="32"/>
        </w:rPr>
        <w:t xml:space="preserve"> </w:t>
      </w:r>
      <w:r w:rsidRPr="004D6885">
        <w:rPr>
          <w:rFonts w:ascii="Avenir Book" w:hAnsi="Avenir Book"/>
          <w:bCs/>
          <w:sz w:val="32"/>
          <w:szCs w:val="32"/>
        </w:rPr>
        <w:t xml:space="preserve">“I’m going to the electronic recycling facility and I’m bringing with </w:t>
      </w:r>
      <w:r w:rsidRPr="004D6885">
        <w:rPr>
          <w:rFonts w:ascii="Avenir Book" w:hAnsi="Avenir Book"/>
          <w:bCs/>
          <w:sz w:val="32"/>
          <w:szCs w:val="32"/>
        </w:rPr>
        <w:t>me…</w:t>
      </w:r>
      <w:r w:rsidRPr="004D6885">
        <w:rPr>
          <w:rFonts w:ascii="Avenir Book" w:hAnsi="Avenir Book"/>
          <w:bCs/>
          <w:sz w:val="32"/>
          <w:szCs w:val="32"/>
        </w:rPr>
        <w:t xml:space="preserve">” </w:t>
      </w:r>
    </w:p>
    <w:p w14:paraId="077BE776" w14:textId="3ADCCBC4" w:rsidR="004D6885" w:rsidRPr="004D6885" w:rsidRDefault="004D6885" w:rsidP="004D6885">
      <w:pPr>
        <w:rPr>
          <w:rFonts w:ascii="Avenir Book" w:hAnsi="Avenir Book"/>
          <w:bCs/>
          <w:sz w:val="32"/>
          <w:szCs w:val="32"/>
        </w:rPr>
      </w:pPr>
      <w:r w:rsidRPr="004D6885">
        <w:rPr>
          <w:rFonts w:ascii="Avenir Book" w:hAnsi="Avenir Book"/>
          <w:bCs/>
          <w:sz w:val="32"/>
          <w:szCs w:val="32"/>
        </w:rPr>
        <w:t>Row by row, students each name 1 e-waste product that they could bring (in alphabetical order).</w:t>
      </w:r>
    </w:p>
    <w:p w14:paraId="54C71309" w14:textId="77777777" w:rsidR="004D6885" w:rsidRPr="00AF2D39" w:rsidRDefault="004D6885" w:rsidP="00061CBD">
      <w:pPr>
        <w:rPr>
          <w:rFonts w:ascii="Avenir Book" w:hAnsi="Avenir Book"/>
        </w:rPr>
      </w:pPr>
    </w:p>
    <w:sectPr w:rsidR="004D6885" w:rsidRPr="00AF2D39" w:rsidSect="00061CBD">
      <w:headerReference w:type="default" r:id="rId9"/>
      <w:footerReference w:type="even" r:id="rId10"/>
      <w:footerReference w:type="default" r:id="rId11"/>
      <w:pgSz w:w="12240" w:h="15840"/>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D9382" w14:textId="77777777" w:rsidR="0001074B" w:rsidRDefault="0001074B" w:rsidP="00AF2D39">
      <w:pPr>
        <w:spacing w:after="0" w:line="240" w:lineRule="auto"/>
      </w:pPr>
      <w:r>
        <w:separator/>
      </w:r>
    </w:p>
  </w:endnote>
  <w:endnote w:type="continuationSeparator" w:id="0">
    <w:p w14:paraId="5FA32F98" w14:textId="77777777" w:rsidR="0001074B" w:rsidRDefault="0001074B" w:rsidP="00AF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6345765"/>
      <w:docPartObj>
        <w:docPartGallery w:val="Page Numbers (Bottom of Page)"/>
        <w:docPartUnique/>
      </w:docPartObj>
    </w:sdtPr>
    <w:sdtEndPr>
      <w:rPr>
        <w:rStyle w:val="PageNumber"/>
      </w:rPr>
    </w:sdtEndPr>
    <w:sdtContent>
      <w:p w14:paraId="0AC9015C" w14:textId="7E97204B" w:rsidR="00FA05C1" w:rsidRDefault="00FA05C1" w:rsidP="00114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F4C25" w14:textId="77777777" w:rsidR="00FA05C1" w:rsidRDefault="00FA05C1" w:rsidP="00FA05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8273341"/>
      <w:docPartObj>
        <w:docPartGallery w:val="Page Numbers (Bottom of Page)"/>
        <w:docPartUnique/>
      </w:docPartObj>
    </w:sdtPr>
    <w:sdtEndPr>
      <w:rPr>
        <w:rStyle w:val="PageNumber"/>
      </w:rPr>
    </w:sdtEndPr>
    <w:sdtContent>
      <w:p w14:paraId="3E2E7D70" w14:textId="1D2FEE24" w:rsidR="00FA05C1" w:rsidRDefault="00FA05C1" w:rsidP="00114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5FFF">
          <w:rPr>
            <w:rStyle w:val="PageNumber"/>
            <w:noProof/>
          </w:rPr>
          <w:t>1</w:t>
        </w:r>
        <w:r>
          <w:rPr>
            <w:rStyle w:val="PageNumber"/>
          </w:rPr>
          <w:fldChar w:fldCharType="end"/>
        </w:r>
      </w:p>
    </w:sdtContent>
  </w:sdt>
  <w:p w14:paraId="7E41D252" w14:textId="77777777" w:rsidR="00FA05C1" w:rsidRDefault="00FA05C1" w:rsidP="00FA05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D2E27" w14:textId="77777777" w:rsidR="0001074B" w:rsidRDefault="0001074B" w:rsidP="00AF2D39">
      <w:pPr>
        <w:spacing w:after="0" w:line="240" w:lineRule="auto"/>
      </w:pPr>
      <w:r>
        <w:separator/>
      </w:r>
    </w:p>
  </w:footnote>
  <w:footnote w:type="continuationSeparator" w:id="0">
    <w:p w14:paraId="6E7D4DEA" w14:textId="77777777" w:rsidR="0001074B" w:rsidRDefault="0001074B" w:rsidP="00AF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C7DE" w14:textId="0425477F" w:rsidR="001D642D" w:rsidRDefault="001D642D" w:rsidP="001D642D">
    <w:pPr>
      <w:pStyle w:val="Header"/>
      <w:jc w:val="center"/>
    </w:pPr>
    <w:r>
      <w:rPr>
        <w:noProof/>
        <w:lang w:val="en-US"/>
      </w:rPr>
      <w:drawing>
        <wp:inline distT="0" distB="0" distL="0" distR="0" wp14:anchorId="25347708" wp14:editId="5B957317">
          <wp:extent cx="4977516" cy="52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a-font-crest.png"/>
                  <pic:cNvPicPr/>
                </pic:nvPicPr>
                <pic:blipFill>
                  <a:blip r:embed="rId1"/>
                  <a:stretch>
                    <a:fillRect/>
                  </a:stretch>
                </pic:blipFill>
                <pic:spPr>
                  <a:xfrm>
                    <a:off x="0" y="0"/>
                    <a:ext cx="5119249" cy="537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77AD6"/>
    <w:multiLevelType w:val="hybridMultilevel"/>
    <w:tmpl w:val="6602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D6D82"/>
    <w:multiLevelType w:val="hybridMultilevel"/>
    <w:tmpl w:val="B684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2547E"/>
    <w:multiLevelType w:val="hybridMultilevel"/>
    <w:tmpl w:val="6602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A77A7"/>
    <w:multiLevelType w:val="hybridMultilevel"/>
    <w:tmpl w:val="B684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D8"/>
    <w:rsid w:val="0001074B"/>
    <w:rsid w:val="000150F1"/>
    <w:rsid w:val="000154D8"/>
    <w:rsid w:val="00061CBD"/>
    <w:rsid w:val="00072F13"/>
    <w:rsid w:val="00092675"/>
    <w:rsid w:val="000D03F7"/>
    <w:rsid w:val="000D5E88"/>
    <w:rsid w:val="000E7DC4"/>
    <w:rsid w:val="000F5661"/>
    <w:rsid w:val="0012543F"/>
    <w:rsid w:val="001833D0"/>
    <w:rsid w:val="00197BBA"/>
    <w:rsid w:val="001C6D69"/>
    <w:rsid w:val="001D642D"/>
    <w:rsid w:val="001E6197"/>
    <w:rsid w:val="001F2C72"/>
    <w:rsid w:val="0027085D"/>
    <w:rsid w:val="002D48D4"/>
    <w:rsid w:val="002F7236"/>
    <w:rsid w:val="00346C78"/>
    <w:rsid w:val="00347F1B"/>
    <w:rsid w:val="0036256E"/>
    <w:rsid w:val="003B636A"/>
    <w:rsid w:val="003D40ED"/>
    <w:rsid w:val="003E7128"/>
    <w:rsid w:val="0041194D"/>
    <w:rsid w:val="00434EDF"/>
    <w:rsid w:val="004455D0"/>
    <w:rsid w:val="00446D2B"/>
    <w:rsid w:val="00451F07"/>
    <w:rsid w:val="00471134"/>
    <w:rsid w:val="004D6885"/>
    <w:rsid w:val="004D7507"/>
    <w:rsid w:val="0057564F"/>
    <w:rsid w:val="005A5623"/>
    <w:rsid w:val="00605FFF"/>
    <w:rsid w:val="0064376F"/>
    <w:rsid w:val="0067021A"/>
    <w:rsid w:val="00670EED"/>
    <w:rsid w:val="00673F46"/>
    <w:rsid w:val="00675F85"/>
    <w:rsid w:val="006B6F22"/>
    <w:rsid w:val="006C7C70"/>
    <w:rsid w:val="006D2902"/>
    <w:rsid w:val="0071064A"/>
    <w:rsid w:val="0075699F"/>
    <w:rsid w:val="00772BE0"/>
    <w:rsid w:val="0081754E"/>
    <w:rsid w:val="008558E0"/>
    <w:rsid w:val="00871F13"/>
    <w:rsid w:val="008A4F2C"/>
    <w:rsid w:val="008E5C93"/>
    <w:rsid w:val="008F743A"/>
    <w:rsid w:val="00906143"/>
    <w:rsid w:val="00917D54"/>
    <w:rsid w:val="009738D8"/>
    <w:rsid w:val="009B4849"/>
    <w:rsid w:val="009C6E5A"/>
    <w:rsid w:val="009F2947"/>
    <w:rsid w:val="00A253E7"/>
    <w:rsid w:val="00A25714"/>
    <w:rsid w:val="00A378AC"/>
    <w:rsid w:val="00A44EE4"/>
    <w:rsid w:val="00A95360"/>
    <w:rsid w:val="00AF2D39"/>
    <w:rsid w:val="00B07E79"/>
    <w:rsid w:val="00B75AF4"/>
    <w:rsid w:val="00B77AF9"/>
    <w:rsid w:val="00BA3844"/>
    <w:rsid w:val="00BA4F69"/>
    <w:rsid w:val="00BC4B99"/>
    <w:rsid w:val="00BD0AE1"/>
    <w:rsid w:val="00BD41C9"/>
    <w:rsid w:val="00BE0586"/>
    <w:rsid w:val="00C948E9"/>
    <w:rsid w:val="00CC20BA"/>
    <w:rsid w:val="00CE3326"/>
    <w:rsid w:val="00CF1EA0"/>
    <w:rsid w:val="00D00351"/>
    <w:rsid w:val="00D309A0"/>
    <w:rsid w:val="00D54A6E"/>
    <w:rsid w:val="00D640EF"/>
    <w:rsid w:val="00D648AE"/>
    <w:rsid w:val="00D874E4"/>
    <w:rsid w:val="00DB4A76"/>
    <w:rsid w:val="00EB659C"/>
    <w:rsid w:val="00EE597B"/>
    <w:rsid w:val="00EF7E2B"/>
    <w:rsid w:val="00F21698"/>
    <w:rsid w:val="00F46BF2"/>
    <w:rsid w:val="00F532B4"/>
    <w:rsid w:val="00FA05C1"/>
    <w:rsid w:val="00FD00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604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F2D39"/>
    <w:pPr>
      <w:spacing w:after="0" w:line="240" w:lineRule="auto"/>
    </w:pPr>
    <w:rPr>
      <w:sz w:val="24"/>
      <w:szCs w:val="24"/>
    </w:rPr>
  </w:style>
  <w:style w:type="character" w:customStyle="1" w:styleId="FootnoteTextChar">
    <w:name w:val="Footnote Text Char"/>
    <w:basedOn w:val="DefaultParagraphFont"/>
    <w:link w:val="FootnoteText"/>
    <w:uiPriority w:val="99"/>
    <w:rsid w:val="00AF2D39"/>
    <w:rPr>
      <w:sz w:val="24"/>
      <w:szCs w:val="24"/>
    </w:rPr>
  </w:style>
  <w:style w:type="character" w:styleId="FootnoteReference">
    <w:name w:val="footnote reference"/>
    <w:basedOn w:val="DefaultParagraphFont"/>
    <w:uiPriority w:val="99"/>
    <w:unhideWhenUsed/>
    <w:rsid w:val="00AF2D39"/>
    <w:rPr>
      <w:vertAlign w:val="superscript"/>
    </w:rPr>
  </w:style>
  <w:style w:type="paragraph" w:styleId="Header">
    <w:name w:val="header"/>
    <w:basedOn w:val="Normal"/>
    <w:link w:val="HeaderChar"/>
    <w:uiPriority w:val="99"/>
    <w:unhideWhenUsed/>
    <w:rsid w:val="001D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2D"/>
  </w:style>
  <w:style w:type="paragraph" w:styleId="Footer">
    <w:name w:val="footer"/>
    <w:basedOn w:val="Normal"/>
    <w:link w:val="FooterChar"/>
    <w:uiPriority w:val="99"/>
    <w:unhideWhenUsed/>
    <w:rsid w:val="001D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42D"/>
  </w:style>
  <w:style w:type="table" w:styleId="TableGridLight">
    <w:name w:val="Grid Table Light"/>
    <w:basedOn w:val="TableNormal"/>
    <w:uiPriority w:val="40"/>
    <w:rsid w:val="006702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FA05C1"/>
  </w:style>
  <w:style w:type="paragraph" w:styleId="ListParagraph">
    <w:name w:val="List Paragraph"/>
    <w:basedOn w:val="Normal"/>
    <w:uiPriority w:val="34"/>
    <w:qFormat/>
    <w:rsid w:val="000D03F7"/>
    <w:pPr>
      <w:ind w:left="720"/>
      <w:contextualSpacing/>
    </w:pPr>
  </w:style>
  <w:style w:type="paragraph" w:styleId="BalloonText">
    <w:name w:val="Balloon Text"/>
    <w:basedOn w:val="Normal"/>
    <w:link w:val="BalloonTextChar"/>
    <w:uiPriority w:val="99"/>
    <w:semiHidden/>
    <w:unhideWhenUsed/>
    <w:rsid w:val="003E71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128"/>
    <w:rPr>
      <w:rFonts w:ascii="Times New Roman" w:hAnsi="Times New Roman" w:cs="Times New Roman"/>
      <w:sz w:val="18"/>
      <w:szCs w:val="18"/>
    </w:rPr>
  </w:style>
  <w:style w:type="character" w:styleId="Hyperlink">
    <w:name w:val="Hyperlink"/>
    <w:basedOn w:val="DefaultParagraphFont"/>
    <w:uiPriority w:val="99"/>
    <w:unhideWhenUsed/>
    <w:rsid w:val="008558E0"/>
    <w:rPr>
      <w:color w:val="0000FF" w:themeColor="hyperlink"/>
      <w:u w:val="single"/>
    </w:rPr>
  </w:style>
  <w:style w:type="character" w:styleId="UnresolvedMention">
    <w:name w:val="Unresolved Mention"/>
    <w:basedOn w:val="DefaultParagraphFont"/>
    <w:uiPriority w:val="99"/>
    <w:semiHidden/>
    <w:unhideWhenUsed/>
    <w:rsid w:val="00855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3fjsi_-y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39857-2E38-D74F-A1D1-7207F3E0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Starr</dc:creator>
  <cp:lastModifiedBy>Alyssia Bray</cp:lastModifiedBy>
  <cp:revision>16</cp:revision>
  <cp:lastPrinted>2018-12-04T16:13:00Z</cp:lastPrinted>
  <dcterms:created xsi:type="dcterms:W3CDTF">2020-11-01T00:16:00Z</dcterms:created>
  <dcterms:modified xsi:type="dcterms:W3CDTF">2020-11-03T14:18:00Z</dcterms:modified>
</cp:coreProperties>
</file>